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AC756" w14:textId="77777777" w:rsidR="00CB2BE9" w:rsidRDefault="00CB2BE9" w:rsidP="00212F72">
      <w:pPr>
        <w:spacing w:after="0" w:line="240" w:lineRule="auto"/>
        <w:rPr>
          <w:rFonts w:ascii="Arial" w:hAnsi="Arial" w:cs="Arial"/>
          <w:sz w:val="24"/>
          <w:szCs w:val="24"/>
        </w:rPr>
      </w:pPr>
      <w:bookmarkStart w:id="0" w:name="_GoBack"/>
      <w:bookmarkEnd w:id="0"/>
    </w:p>
    <w:p w14:paraId="405DDF3F" w14:textId="77777777" w:rsidR="00B84D69" w:rsidRPr="00345B4E" w:rsidRDefault="004A581E" w:rsidP="00815084">
      <w:pPr>
        <w:spacing w:before="100" w:beforeAutospacing="1" w:after="100" w:afterAutospacing="1" w:line="240" w:lineRule="auto"/>
        <w:jc w:val="center"/>
        <w:rPr>
          <w:rFonts w:eastAsia="Times New Roman" w:cstheme="minorHAnsi"/>
          <w:color w:val="002060"/>
          <w:sz w:val="36"/>
          <w:szCs w:val="36"/>
        </w:rPr>
      </w:pPr>
      <w:r w:rsidRPr="004A581E">
        <w:rPr>
          <w:rFonts w:eastAsia="Times New Roman" w:cstheme="minorHAnsi"/>
          <w:b/>
          <w:bCs/>
          <w:color w:val="002060"/>
          <w:sz w:val="36"/>
          <w:szCs w:val="36"/>
        </w:rPr>
        <w:t>Request for Proposal (RFP)</w:t>
      </w:r>
    </w:p>
    <w:p w14:paraId="7863F7F3" w14:textId="56BEF34A" w:rsidR="00345B4E" w:rsidRPr="00FA59D2" w:rsidRDefault="004A581E" w:rsidP="00FA59D2">
      <w:pPr>
        <w:spacing w:before="100" w:beforeAutospacing="1" w:after="100" w:afterAutospacing="1" w:line="240" w:lineRule="auto"/>
        <w:jc w:val="center"/>
        <w:rPr>
          <w:rFonts w:eastAsia="Times New Roman" w:cstheme="minorHAnsi"/>
          <w:b/>
          <w:bCs/>
          <w:color w:val="0070C0"/>
          <w:sz w:val="28"/>
          <w:szCs w:val="28"/>
        </w:rPr>
      </w:pPr>
      <w:r w:rsidRPr="004A581E">
        <w:rPr>
          <w:rFonts w:eastAsia="Times New Roman" w:cstheme="minorHAnsi"/>
          <w:b/>
          <w:bCs/>
          <w:color w:val="0070C0"/>
          <w:sz w:val="28"/>
          <w:szCs w:val="28"/>
        </w:rPr>
        <w:t xml:space="preserve">Economic Development Strategy for </w:t>
      </w:r>
      <w:r w:rsidR="00815084" w:rsidRPr="00345B4E">
        <w:rPr>
          <w:rFonts w:eastAsia="Times New Roman" w:cstheme="minorHAnsi"/>
          <w:b/>
          <w:bCs/>
          <w:color w:val="0070C0"/>
          <w:sz w:val="28"/>
          <w:szCs w:val="28"/>
        </w:rPr>
        <w:t xml:space="preserve">the </w:t>
      </w:r>
      <w:r w:rsidRPr="004A581E">
        <w:rPr>
          <w:rFonts w:eastAsia="Times New Roman" w:cstheme="minorHAnsi"/>
          <w:b/>
          <w:bCs/>
          <w:color w:val="0070C0"/>
          <w:sz w:val="28"/>
          <w:szCs w:val="28"/>
        </w:rPr>
        <w:t>Champ</w:t>
      </w:r>
      <w:r w:rsidR="00345B4E" w:rsidRPr="00345B4E">
        <w:rPr>
          <w:rFonts w:eastAsia="Times New Roman" w:cstheme="minorHAnsi"/>
          <w:b/>
          <w:bCs/>
          <w:color w:val="0070C0"/>
          <w:sz w:val="28"/>
          <w:szCs w:val="28"/>
        </w:rPr>
        <w:t>agne and Aishihik First Nations</w:t>
      </w:r>
    </w:p>
    <w:p w14:paraId="7CA98FC6" w14:textId="77777777" w:rsidR="00FA59D2" w:rsidRDefault="00FA59D2" w:rsidP="004A581E">
      <w:pPr>
        <w:spacing w:before="100" w:beforeAutospacing="1" w:after="100" w:afterAutospacing="1" w:line="240" w:lineRule="auto"/>
        <w:rPr>
          <w:rFonts w:eastAsia="Times New Roman" w:cstheme="minorHAnsi"/>
          <w:b/>
          <w:bCs/>
          <w:sz w:val="24"/>
          <w:szCs w:val="24"/>
        </w:rPr>
      </w:pPr>
    </w:p>
    <w:p w14:paraId="2E2C0D81" w14:textId="61D9D412" w:rsidR="004A581E" w:rsidRP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Issue Date:</w:t>
      </w:r>
      <w:r w:rsidRPr="004A581E">
        <w:rPr>
          <w:rFonts w:eastAsia="Times New Roman" w:cstheme="minorHAnsi"/>
          <w:sz w:val="24"/>
          <w:szCs w:val="24"/>
        </w:rPr>
        <w:t xml:space="preserve"> </w:t>
      </w:r>
      <w:r w:rsidR="00EF1438">
        <w:rPr>
          <w:rFonts w:eastAsia="Times New Roman" w:cstheme="minorHAnsi"/>
          <w:sz w:val="24"/>
          <w:szCs w:val="24"/>
        </w:rPr>
        <w:t>November</w:t>
      </w:r>
      <w:r w:rsidR="00B84D69" w:rsidRPr="00B84D69">
        <w:rPr>
          <w:rFonts w:eastAsia="Times New Roman" w:cstheme="minorHAnsi"/>
          <w:sz w:val="24"/>
          <w:szCs w:val="24"/>
        </w:rPr>
        <w:t xml:space="preserve"> </w:t>
      </w:r>
      <w:r w:rsidR="00FA59D2">
        <w:rPr>
          <w:rFonts w:eastAsia="Times New Roman" w:cstheme="minorHAnsi"/>
          <w:sz w:val="24"/>
          <w:szCs w:val="24"/>
        </w:rPr>
        <w:t>4</w:t>
      </w:r>
      <w:r w:rsidRPr="00B84D69">
        <w:rPr>
          <w:rFonts w:eastAsia="Times New Roman" w:cstheme="minorHAnsi"/>
          <w:sz w:val="24"/>
          <w:szCs w:val="24"/>
        </w:rPr>
        <w:t>, 2024</w:t>
      </w:r>
    </w:p>
    <w:p w14:paraId="6B0EDAD0" w14:textId="5FEA11C0" w:rsidR="004A581E" w:rsidRP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Proposal Due Date:</w:t>
      </w:r>
      <w:r w:rsidRPr="004A581E">
        <w:rPr>
          <w:rFonts w:eastAsia="Times New Roman" w:cstheme="minorHAnsi"/>
          <w:sz w:val="24"/>
          <w:szCs w:val="24"/>
        </w:rPr>
        <w:t xml:space="preserve"> </w:t>
      </w:r>
      <w:r w:rsidRPr="00B84D69">
        <w:rPr>
          <w:rFonts w:eastAsia="Times New Roman" w:cstheme="minorHAnsi"/>
          <w:sz w:val="24"/>
          <w:szCs w:val="24"/>
        </w:rPr>
        <w:t xml:space="preserve">Proposals will be accepted until 4:30PM Yukon Time, </w:t>
      </w:r>
      <w:r w:rsidR="00EF1438">
        <w:rPr>
          <w:rFonts w:eastAsia="Times New Roman" w:cstheme="minorHAnsi"/>
          <w:sz w:val="24"/>
          <w:szCs w:val="24"/>
        </w:rPr>
        <w:t>Jan 10</w:t>
      </w:r>
      <w:r w:rsidRPr="00B84D69">
        <w:rPr>
          <w:rFonts w:eastAsia="Times New Roman" w:cstheme="minorHAnsi"/>
          <w:sz w:val="24"/>
          <w:szCs w:val="24"/>
        </w:rPr>
        <w:t>, 202</w:t>
      </w:r>
      <w:r w:rsidR="00EF1438">
        <w:rPr>
          <w:rFonts w:eastAsia="Times New Roman" w:cstheme="minorHAnsi"/>
          <w:sz w:val="24"/>
          <w:szCs w:val="24"/>
        </w:rPr>
        <w:t>5</w:t>
      </w:r>
    </w:p>
    <w:p w14:paraId="33ED4C4F" w14:textId="77777777" w:rsidR="004A581E" w:rsidRPr="004A581E" w:rsidRDefault="00092528" w:rsidP="004A581E">
      <w:pPr>
        <w:spacing w:after="0" w:line="240" w:lineRule="auto"/>
        <w:rPr>
          <w:rFonts w:eastAsia="Times New Roman" w:cstheme="minorHAnsi"/>
          <w:sz w:val="24"/>
          <w:szCs w:val="24"/>
        </w:rPr>
      </w:pPr>
      <w:r>
        <w:rPr>
          <w:rFonts w:eastAsia="Times New Roman" w:cstheme="minorHAnsi"/>
          <w:sz w:val="24"/>
          <w:szCs w:val="24"/>
        </w:rPr>
        <w:pict w14:anchorId="570186B1">
          <v:rect id="_x0000_i1025" style="width:0;height:1.5pt" o:hralign="center" o:hrstd="t" o:hr="t" fillcolor="#a0a0a0" stroked="f"/>
        </w:pict>
      </w:r>
    </w:p>
    <w:p w14:paraId="1F02E089" w14:textId="77777777" w:rsidR="00FA59D2" w:rsidRDefault="00FA59D2" w:rsidP="004A581E">
      <w:pPr>
        <w:spacing w:before="100" w:beforeAutospacing="1" w:after="100" w:afterAutospacing="1" w:line="240" w:lineRule="auto"/>
        <w:outlineLvl w:val="2"/>
        <w:rPr>
          <w:rFonts w:eastAsia="Times New Roman" w:cstheme="minorHAnsi"/>
          <w:b/>
          <w:bCs/>
          <w:sz w:val="27"/>
          <w:szCs w:val="27"/>
        </w:rPr>
      </w:pPr>
    </w:p>
    <w:p w14:paraId="31953829" w14:textId="26AEE7E4" w:rsidR="004A581E" w:rsidRPr="004A581E" w:rsidRDefault="004A581E" w:rsidP="004A581E">
      <w:pPr>
        <w:spacing w:before="100" w:beforeAutospacing="1" w:after="100" w:afterAutospacing="1" w:line="240" w:lineRule="auto"/>
        <w:outlineLvl w:val="2"/>
        <w:rPr>
          <w:rFonts w:eastAsia="Times New Roman" w:cstheme="minorHAnsi"/>
          <w:b/>
          <w:bCs/>
          <w:sz w:val="27"/>
          <w:szCs w:val="27"/>
        </w:rPr>
      </w:pPr>
      <w:r w:rsidRPr="004A581E">
        <w:rPr>
          <w:rFonts w:eastAsia="Times New Roman" w:cstheme="minorHAnsi"/>
          <w:b/>
          <w:bCs/>
          <w:sz w:val="27"/>
          <w:szCs w:val="27"/>
        </w:rPr>
        <w:t xml:space="preserve">1. </w:t>
      </w:r>
      <w:r w:rsidR="00B84D69" w:rsidRPr="00B84D69">
        <w:rPr>
          <w:rFonts w:eastAsia="Times New Roman" w:cstheme="minorHAnsi"/>
          <w:b/>
          <w:bCs/>
          <w:sz w:val="27"/>
          <w:szCs w:val="27"/>
        </w:rPr>
        <w:t>Summary</w:t>
      </w:r>
      <w:r w:rsidR="00815084">
        <w:rPr>
          <w:rFonts w:eastAsia="Times New Roman" w:cstheme="minorHAnsi"/>
          <w:b/>
          <w:bCs/>
          <w:sz w:val="27"/>
          <w:szCs w:val="27"/>
        </w:rPr>
        <w:t xml:space="preserve"> and Background</w:t>
      </w:r>
    </w:p>
    <w:p w14:paraId="44983EFB" w14:textId="77777777" w:rsidR="004A581E" w:rsidRP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The Champagne and A</w:t>
      </w:r>
      <w:r w:rsidRPr="00B84D69">
        <w:rPr>
          <w:rFonts w:eastAsia="Times New Roman" w:cstheme="minorHAnsi"/>
          <w:sz w:val="24"/>
          <w:szCs w:val="24"/>
        </w:rPr>
        <w:t>ishihik First Nations (CAFN) is</w:t>
      </w:r>
      <w:r w:rsidRPr="004A581E">
        <w:rPr>
          <w:rFonts w:eastAsia="Times New Roman" w:cstheme="minorHAnsi"/>
          <w:sz w:val="24"/>
          <w:szCs w:val="24"/>
        </w:rPr>
        <w:t xml:space="preserve"> seeking proposals from qualified consultants or firms to develop a comprehensive Economic Development Strategy. The strategy will aim to foster sustainable economic growth, improve community well-being, and leverage unique cultural and natural resources within CAFN traditional territories.</w:t>
      </w:r>
    </w:p>
    <w:p w14:paraId="1FB504F8" w14:textId="77777777" w:rsidR="004A581E" w:rsidRP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 xml:space="preserve">The CAFN traditional territories encompass a vast area in the southwest Yukon, rich in natural resources, cultural heritage, and opportunities for </w:t>
      </w:r>
      <w:r w:rsidR="00815084">
        <w:rPr>
          <w:rFonts w:eastAsia="Times New Roman" w:cstheme="minorHAnsi"/>
          <w:sz w:val="24"/>
          <w:szCs w:val="24"/>
        </w:rPr>
        <w:t xml:space="preserve">sustainable </w:t>
      </w:r>
      <w:r w:rsidRPr="004A581E">
        <w:rPr>
          <w:rFonts w:eastAsia="Times New Roman" w:cstheme="minorHAnsi"/>
          <w:sz w:val="24"/>
          <w:szCs w:val="24"/>
        </w:rPr>
        <w:t>development. The CAFN government is dedicated to enhancing the economic prosperity of its members while preserving cultural values and environmental stewardship</w:t>
      </w:r>
      <w:r w:rsidR="00815084">
        <w:rPr>
          <w:rFonts w:eastAsia="Times New Roman" w:cstheme="minorHAnsi"/>
          <w:sz w:val="24"/>
          <w:szCs w:val="24"/>
        </w:rPr>
        <w:t xml:space="preserve"> and responsibility to the land</w:t>
      </w:r>
      <w:r w:rsidRPr="004A581E">
        <w:rPr>
          <w:rFonts w:eastAsia="Times New Roman" w:cstheme="minorHAnsi"/>
          <w:sz w:val="24"/>
          <w:szCs w:val="24"/>
        </w:rPr>
        <w:t>.</w:t>
      </w:r>
    </w:p>
    <w:p w14:paraId="7E8C5324" w14:textId="77777777" w:rsidR="00815084" w:rsidRPr="004A581E" w:rsidRDefault="00815084" w:rsidP="00815084">
      <w:pPr>
        <w:spacing w:before="100" w:beforeAutospacing="1" w:after="100" w:afterAutospacing="1" w:line="240" w:lineRule="auto"/>
        <w:outlineLvl w:val="2"/>
        <w:rPr>
          <w:rFonts w:eastAsia="Times New Roman" w:cstheme="minorHAnsi"/>
          <w:b/>
          <w:bCs/>
          <w:sz w:val="27"/>
          <w:szCs w:val="27"/>
        </w:rPr>
      </w:pPr>
      <w:r>
        <w:rPr>
          <w:rFonts w:eastAsia="Times New Roman" w:cstheme="minorHAnsi"/>
          <w:b/>
          <w:bCs/>
          <w:sz w:val="27"/>
          <w:szCs w:val="27"/>
        </w:rPr>
        <w:t>2. Proposal Guidelines</w:t>
      </w:r>
    </w:p>
    <w:p w14:paraId="685E7CFE" w14:textId="5EAFD8AE" w:rsidR="00815084" w:rsidRPr="00815084" w:rsidRDefault="00815084" w:rsidP="00815084">
      <w:pPr>
        <w:rPr>
          <w:rFonts w:ascii="Calibri" w:eastAsia="Calibri" w:hAnsi="Calibri"/>
          <w:sz w:val="24"/>
          <w:szCs w:val="24"/>
          <w:lang w:val="en-CA"/>
        </w:rPr>
      </w:pPr>
      <w:r w:rsidRPr="00815084">
        <w:rPr>
          <w:rFonts w:ascii="Calibri" w:eastAsia="Calibri" w:hAnsi="Calibri"/>
          <w:sz w:val="24"/>
          <w:szCs w:val="24"/>
          <w:lang w:val="en-CA"/>
        </w:rPr>
        <w:t xml:space="preserve">This Request for Proposal will be an invitational process.  Proposals will be accepted until </w:t>
      </w:r>
      <w:r w:rsidRPr="00815084">
        <w:rPr>
          <w:rFonts w:ascii="Calibri" w:eastAsia="Calibri" w:hAnsi="Calibri"/>
          <w:i/>
          <w:sz w:val="24"/>
          <w:szCs w:val="24"/>
          <w:lang w:val="en-CA"/>
        </w:rPr>
        <w:t>4:30 pm Yukon time,</w:t>
      </w:r>
      <w:r w:rsidR="007F17F1">
        <w:rPr>
          <w:rFonts w:ascii="Calibri" w:eastAsia="Calibri" w:hAnsi="Calibri"/>
          <w:i/>
          <w:sz w:val="24"/>
          <w:szCs w:val="24"/>
          <w:lang w:val="en-CA"/>
        </w:rPr>
        <w:t xml:space="preserve"> </w:t>
      </w:r>
      <w:r w:rsidR="007F17F1" w:rsidRPr="00FA59D2">
        <w:rPr>
          <w:rFonts w:ascii="Calibri" w:eastAsia="Calibri" w:hAnsi="Calibri"/>
          <w:b/>
          <w:i/>
          <w:sz w:val="24"/>
          <w:szCs w:val="24"/>
          <w:lang w:val="en-CA"/>
        </w:rPr>
        <w:t>January</w:t>
      </w:r>
      <w:r w:rsidR="00FA59D2" w:rsidRPr="00FA59D2">
        <w:rPr>
          <w:rFonts w:ascii="Calibri" w:eastAsia="Calibri" w:hAnsi="Calibri"/>
          <w:b/>
          <w:i/>
          <w:sz w:val="24"/>
          <w:szCs w:val="24"/>
          <w:lang w:val="en-CA"/>
        </w:rPr>
        <w:t xml:space="preserve"> 10</w:t>
      </w:r>
      <w:r w:rsidR="007F17F1" w:rsidRPr="00FA59D2">
        <w:rPr>
          <w:rFonts w:ascii="Calibri" w:eastAsia="Calibri" w:hAnsi="Calibri"/>
          <w:b/>
          <w:i/>
          <w:sz w:val="24"/>
          <w:szCs w:val="24"/>
          <w:lang w:val="en-CA"/>
        </w:rPr>
        <w:t xml:space="preserve"> 2025</w:t>
      </w:r>
      <w:r w:rsidRPr="00FA59D2">
        <w:rPr>
          <w:rFonts w:ascii="Calibri" w:eastAsia="Calibri" w:hAnsi="Calibri"/>
          <w:sz w:val="24"/>
          <w:szCs w:val="24"/>
          <w:lang w:val="en-CA"/>
        </w:rPr>
        <w:t xml:space="preserve">. </w:t>
      </w:r>
      <w:r w:rsidRPr="00815084">
        <w:rPr>
          <w:rFonts w:ascii="Calibri" w:eastAsia="Calibri" w:hAnsi="Calibri"/>
          <w:sz w:val="24"/>
          <w:szCs w:val="24"/>
          <w:lang w:val="en-CA"/>
        </w:rPr>
        <w:t xml:space="preserve">Any proposals received after this date and time will </w:t>
      </w:r>
      <w:r w:rsidR="00AC6E5A">
        <w:rPr>
          <w:rFonts w:ascii="Calibri" w:eastAsia="Calibri" w:hAnsi="Calibri"/>
          <w:sz w:val="24"/>
          <w:szCs w:val="24"/>
          <w:lang w:val="en-CA"/>
        </w:rPr>
        <w:t>not be considered</w:t>
      </w:r>
      <w:r w:rsidR="00FA59D2">
        <w:rPr>
          <w:rFonts w:ascii="Calibri" w:eastAsia="Calibri" w:hAnsi="Calibri"/>
          <w:sz w:val="24"/>
          <w:szCs w:val="24"/>
          <w:lang w:val="en-CA"/>
        </w:rPr>
        <w:t>.</w:t>
      </w:r>
      <w:r w:rsidR="00AC6E5A">
        <w:rPr>
          <w:rFonts w:ascii="Calibri" w:eastAsia="Calibri" w:hAnsi="Calibri"/>
          <w:sz w:val="24"/>
          <w:szCs w:val="24"/>
          <w:lang w:val="en-CA"/>
        </w:rPr>
        <w:t xml:space="preserve"> </w:t>
      </w:r>
      <w:r w:rsidR="00FA59D2" w:rsidRPr="00815084">
        <w:rPr>
          <w:rFonts w:ascii="Calibri" w:eastAsia="Calibri" w:hAnsi="Calibri"/>
          <w:sz w:val="24"/>
          <w:szCs w:val="24"/>
          <w:lang w:val="en-CA"/>
        </w:rPr>
        <w:t>An official agent or representative of the company submitting the proposal must sign all proposals</w:t>
      </w:r>
      <w:r w:rsidRPr="00815084">
        <w:rPr>
          <w:rFonts w:ascii="Calibri" w:eastAsia="Calibri" w:hAnsi="Calibri"/>
          <w:sz w:val="24"/>
          <w:szCs w:val="24"/>
          <w:lang w:val="en-CA"/>
        </w:rPr>
        <w:t>.</w:t>
      </w:r>
    </w:p>
    <w:p w14:paraId="0BEE124A" w14:textId="77777777" w:rsidR="00815084" w:rsidRPr="00815084" w:rsidRDefault="00815084" w:rsidP="00815084">
      <w:pPr>
        <w:rPr>
          <w:rFonts w:ascii="Calibri" w:eastAsia="Calibri" w:hAnsi="Calibri"/>
          <w:sz w:val="24"/>
          <w:szCs w:val="24"/>
          <w:lang w:val="en-CA"/>
        </w:rPr>
      </w:pPr>
      <w:r>
        <w:rPr>
          <w:rFonts w:ascii="Calibri" w:eastAsia="Calibri" w:hAnsi="Calibri"/>
          <w:sz w:val="24"/>
          <w:szCs w:val="24"/>
          <w:lang w:val="en-CA"/>
        </w:rPr>
        <w:t>I</w:t>
      </w:r>
      <w:r w:rsidRPr="00815084">
        <w:rPr>
          <w:rFonts w:ascii="Calibri" w:eastAsia="Calibri" w:hAnsi="Calibri"/>
          <w:sz w:val="24"/>
          <w:szCs w:val="24"/>
          <w:lang w:val="en-CA"/>
        </w:rPr>
        <w:t xml:space="preserve">f the person submitting a proposal must sub-contract any work to meet the RFP requirements, this must be clearly stated in the proposal.  Additionally, all costs included in proposals must be all-inclusive, including any sub-contracted work.  Contract terms and conditions will be </w:t>
      </w:r>
      <w:r w:rsidRPr="00815084">
        <w:rPr>
          <w:rFonts w:ascii="Calibri" w:eastAsia="Calibri" w:hAnsi="Calibri"/>
          <w:sz w:val="24"/>
          <w:szCs w:val="24"/>
          <w:lang w:val="en-CA"/>
        </w:rPr>
        <w:lastRenderedPageBreak/>
        <w:t>negotiated upon selection of the winning bidder for this RFP.  All contractual terms and conditions will be subject to review by CAFN legal advisors and will include scope, budget, schedule, and other necessary aspects of the contract.</w:t>
      </w:r>
    </w:p>
    <w:p w14:paraId="47405795" w14:textId="77777777" w:rsidR="00815084" w:rsidRPr="00815084" w:rsidRDefault="00815084" w:rsidP="00815084">
      <w:pPr>
        <w:rPr>
          <w:rFonts w:ascii="Calibri" w:eastAsia="Calibri" w:hAnsi="Calibri"/>
          <w:sz w:val="24"/>
          <w:szCs w:val="24"/>
          <w:lang w:val="en-CA"/>
        </w:rPr>
      </w:pPr>
      <w:r w:rsidRPr="00815084">
        <w:rPr>
          <w:rFonts w:ascii="Calibri" w:eastAsia="Calibri" w:hAnsi="Calibri"/>
          <w:sz w:val="24"/>
          <w:szCs w:val="24"/>
          <w:lang w:val="en-CA"/>
        </w:rPr>
        <w:t>Bidders are asked to describe any connection to CAFN or Yukon First Nations by ownership, employment or other means. This connection will be considered in the bid evaluation as specified below.</w:t>
      </w:r>
    </w:p>
    <w:p w14:paraId="0A6CB989" w14:textId="77777777" w:rsidR="00815084" w:rsidRPr="004A581E" w:rsidRDefault="00815084" w:rsidP="00815084">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CAFN reserves the right to accept or reject any or all proposals.</w:t>
      </w:r>
    </w:p>
    <w:p w14:paraId="08167E69" w14:textId="77777777" w:rsidR="00815084" w:rsidRPr="00815084" w:rsidRDefault="00815084" w:rsidP="00815084">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Proponents may be required to participate in an interview or presentation as part of the evaluation process.</w:t>
      </w:r>
    </w:p>
    <w:p w14:paraId="61FC3A1D" w14:textId="77777777" w:rsidR="004A581E" w:rsidRPr="004A581E" w:rsidRDefault="00815084" w:rsidP="004A581E">
      <w:pPr>
        <w:spacing w:before="100" w:beforeAutospacing="1" w:after="100" w:afterAutospacing="1" w:line="240" w:lineRule="auto"/>
        <w:outlineLvl w:val="2"/>
        <w:rPr>
          <w:rFonts w:eastAsia="Times New Roman" w:cstheme="minorHAnsi"/>
          <w:b/>
          <w:bCs/>
          <w:sz w:val="27"/>
          <w:szCs w:val="27"/>
        </w:rPr>
      </w:pPr>
      <w:r>
        <w:rPr>
          <w:rFonts w:eastAsia="Times New Roman" w:cstheme="minorHAnsi"/>
          <w:b/>
          <w:bCs/>
          <w:sz w:val="27"/>
          <w:szCs w:val="27"/>
        </w:rPr>
        <w:t xml:space="preserve">3. </w:t>
      </w:r>
      <w:r w:rsidR="00345B4E">
        <w:rPr>
          <w:rFonts w:eastAsia="Times New Roman" w:cstheme="minorHAnsi"/>
          <w:b/>
          <w:bCs/>
          <w:sz w:val="27"/>
          <w:szCs w:val="27"/>
        </w:rPr>
        <w:t>Project Purpose and Description</w:t>
      </w:r>
    </w:p>
    <w:p w14:paraId="244E5EAD" w14:textId="77777777" w:rsidR="004A581E" w:rsidRP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The primary objectives of this project are to:</w:t>
      </w:r>
    </w:p>
    <w:p w14:paraId="6D92DB27" w14:textId="77777777" w:rsidR="00AC6E5A" w:rsidRDefault="004A581E" w:rsidP="004A581E">
      <w:pPr>
        <w:numPr>
          <w:ilvl w:val="0"/>
          <w:numId w:val="2"/>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Assess the current economic landscape and potential opportunities within CAFN traditional territories.</w:t>
      </w:r>
      <w:r w:rsidR="00345B4E">
        <w:rPr>
          <w:rFonts w:eastAsia="Times New Roman" w:cstheme="minorHAnsi"/>
          <w:sz w:val="24"/>
          <w:szCs w:val="24"/>
        </w:rPr>
        <w:t xml:space="preserve"> </w:t>
      </w:r>
    </w:p>
    <w:p w14:paraId="35EE4BDF" w14:textId="31CDD15B" w:rsidR="004A581E" w:rsidRPr="004A581E" w:rsidRDefault="00AC6E5A" w:rsidP="004A581E">
      <w:pPr>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Consider the role of CAFN’s economic development entities - </w:t>
      </w:r>
      <w:r w:rsidR="00345B4E">
        <w:rPr>
          <w:rFonts w:eastAsia="Times New Roman" w:cstheme="minorHAnsi"/>
          <w:sz w:val="24"/>
          <w:szCs w:val="24"/>
        </w:rPr>
        <w:t xml:space="preserve"> Dakwakada Capital Investments Ltd. (DCI) and Sha Shaw Community Corporation (SSCC) </w:t>
      </w:r>
    </w:p>
    <w:p w14:paraId="11E188A6" w14:textId="77777777" w:rsidR="00AC6E5A" w:rsidRDefault="004A581E" w:rsidP="004A581E">
      <w:pPr>
        <w:numPr>
          <w:ilvl w:val="0"/>
          <w:numId w:val="2"/>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Develop a strategic plan that</w:t>
      </w:r>
      <w:r w:rsidR="00AC6E5A">
        <w:rPr>
          <w:rFonts w:eastAsia="Times New Roman" w:cstheme="minorHAnsi"/>
          <w:sz w:val="24"/>
          <w:szCs w:val="24"/>
        </w:rPr>
        <w:t>:</w:t>
      </w:r>
    </w:p>
    <w:p w14:paraId="14440B98" w14:textId="77777777" w:rsidR="00AC6E5A" w:rsidRDefault="00AC6E5A" w:rsidP="00FA59D2">
      <w:pPr>
        <w:numPr>
          <w:ilvl w:val="1"/>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Establishes CAFN strategic economic development priorities and goals</w:t>
      </w:r>
    </w:p>
    <w:p w14:paraId="117D7E0B" w14:textId="77777777" w:rsidR="00AC6E5A" w:rsidRDefault="00AC6E5A" w:rsidP="00FA59D2">
      <w:pPr>
        <w:numPr>
          <w:ilvl w:val="1"/>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Describes CAFN existing programs and capacity </w:t>
      </w:r>
    </w:p>
    <w:p w14:paraId="75F3814A" w14:textId="7037F56A" w:rsidR="00AC6E5A" w:rsidRPr="00AC6E5A" w:rsidRDefault="00FA59D2" w:rsidP="00FA59D2">
      <w:pPr>
        <w:numPr>
          <w:ilvl w:val="1"/>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I</w:t>
      </w:r>
      <w:r w:rsidR="004A581E" w:rsidRPr="00AC6E5A">
        <w:rPr>
          <w:rFonts w:eastAsia="Times New Roman" w:cstheme="minorHAnsi"/>
          <w:sz w:val="24"/>
          <w:szCs w:val="24"/>
        </w:rPr>
        <w:t xml:space="preserve">dentifies </w:t>
      </w:r>
      <w:r w:rsidR="00AC6E5A">
        <w:rPr>
          <w:rFonts w:eastAsia="Times New Roman" w:cstheme="minorHAnsi"/>
          <w:sz w:val="24"/>
          <w:szCs w:val="24"/>
        </w:rPr>
        <w:t xml:space="preserve">prospective </w:t>
      </w:r>
      <w:r w:rsidR="004A581E" w:rsidRPr="00AC6E5A">
        <w:rPr>
          <w:rFonts w:eastAsia="Times New Roman" w:cstheme="minorHAnsi"/>
          <w:sz w:val="24"/>
          <w:szCs w:val="24"/>
        </w:rPr>
        <w:t>short, medium, and long-term economic development initiatives.</w:t>
      </w:r>
      <w:r w:rsidR="00AC6E5A">
        <w:rPr>
          <w:rFonts w:eastAsia="Times New Roman" w:cstheme="minorHAnsi"/>
          <w:sz w:val="24"/>
          <w:szCs w:val="24"/>
        </w:rPr>
        <w:t xml:space="preserve"> Outlines CAFN economic development capacity needs</w:t>
      </w:r>
    </w:p>
    <w:p w14:paraId="19B3D7D7" w14:textId="7B4FB7B4" w:rsidR="004A581E" w:rsidRDefault="00AC6E5A" w:rsidP="00FA59D2">
      <w:pPr>
        <w:numPr>
          <w:ilvl w:val="1"/>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Includes </w:t>
      </w:r>
      <w:r w:rsidR="00221BD0">
        <w:rPr>
          <w:rFonts w:eastAsia="Times New Roman" w:cstheme="minorHAnsi"/>
          <w:sz w:val="24"/>
          <w:szCs w:val="24"/>
        </w:rPr>
        <w:t xml:space="preserve">an approach to enhancing </w:t>
      </w:r>
      <w:r w:rsidR="004A581E" w:rsidRPr="00AC6E5A">
        <w:rPr>
          <w:rFonts w:eastAsia="Times New Roman" w:cstheme="minorHAnsi"/>
          <w:sz w:val="24"/>
          <w:szCs w:val="24"/>
        </w:rPr>
        <w:t xml:space="preserve">the capacity of CAFN members and businesses </w:t>
      </w:r>
      <w:r w:rsidR="00345B4E" w:rsidRPr="00AC6E5A">
        <w:rPr>
          <w:rFonts w:eastAsia="Times New Roman" w:cstheme="minorHAnsi"/>
          <w:sz w:val="24"/>
          <w:szCs w:val="24"/>
        </w:rPr>
        <w:t>to engage in economic opportunities</w:t>
      </w:r>
      <w:r w:rsidR="004A581E" w:rsidRPr="00AC6E5A">
        <w:rPr>
          <w:rFonts w:eastAsia="Times New Roman" w:cstheme="minorHAnsi"/>
          <w:sz w:val="24"/>
          <w:szCs w:val="24"/>
        </w:rPr>
        <w:t>.</w:t>
      </w:r>
    </w:p>
    <w:p w14:paraId="04113F1D" w14:textId="24CA36CD" w:rsidR="004A581E" w:rsidRPr="00221BD0" w:rsidRDefault="00221BD0" w:rsidP="00FA59D2">
      <w:pPr>
        <w:numPr>
          <w:ilvl w:val="1"/>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Aligns</w:t>
      </w:r>
      <w:r w:rsidR="004A581E" w:rsidRPr="00221BD0">
        <w:rPr>
          <w:rFonts w:eastAsia="Times New Roman" w:cstheme="minorHAnsi"/>
          <w:sz w:val="24"/>
          <w:szCs w:val="24"/>
        </w:rPr>
        <w:t xml:space="preserve"> with CAFN cultural values and environmental sustainability principles.</w:t>
      </w:r>
    </w:p>
    <w:p w14:paraId="24AEE75F" w14:textId="77777777" w:rsidR="004A581E" w:rsidRPr="004A581E" w:rsidRDefault="004A581E" w:rsidP="004A581E">
      <w:pPr>
        <w:spacing w:before="100" w:beforeAutospacing="1" w:after="100" w:afterAutospacing="1" w:line="240" w:lineRule="auto"/>
        <w:outlineLvl w:val="2"/>
        <w:rPr>
          <w:rFonts w:eastAsia="Times New Roman" w:cstheme="minorHAnsi"/>
          <w:b/>
          <w:bCs/>
          <w:sz w:val="27"/>
          <w:szCs w:val="27"/>
        </w:rPr>
      </w:pPr>
      <w:r w:rsidRPr="004A581E">
        <w:rPr>
          <w:rFonts w:eastAsia="Times New Roman" w:cstheme="minorHAnsi"/>
          <w:b/>
          <w:bCs/>
          <w:sz w:val="27"/>
          <w:szCs w:val="27"/>
        </w:rPr>
        <w:t xml:space="preserve">4. </w:t>
      </w:r>
      <w:r w:rsidR="00345B4E">
        <w:rPr>
          <w:rFonts w:eastAsia="Times New Roman" w:cstheme="minorHAnsi"/>
          <w:b/>
          <w:bCs/>
          <w:sz w:val="27"/>
          <w:szCs w:val="27"/>
        </w:rPr>
        <w:t xml:space="preserve">Project Scope </w:t>
      </w:r>
    </w:p>
    <w:p w14:paraId="64EEE4F3" w14:textId="77777777" w:rsid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 xml:space="preserve">The </w:t>
      </w:r>
      <w:r w:rsidR="0061570D">
        <w:rPr>
          <w:rFonts w:eastAsia="Times New Roman" w:cstheme="minorHAnsi"/>
          <w:sz w:val="24"/>
          <w:szCs w:val="24"/>
        </w:rPr>
        <w:t>following work is required over the course of the project</w:t>
      </w:r>
      <w:r w:rsidRPr="004A581E">
        <w:rPr>
          <w:rFonts w:eastAsia="Times New Roman" w:cstheme="minorHAnsi"/>
          <w:sz w:val="24"/>
          <w:szCs w:val="24"/>
        </w:rPr>
        <w:t>:</w:t>
      </w:r>
    </w:p>
    <w:p w14:paraId="3BD23C62" w14:textId="77777777" w:rsidR="0061570D" w:rsidRPr="004A581E" w:rsidRDefault="0061570D" w:rsidP="004A581E">
      <w:pPr>
        <w:spacing w:before="100" w:beforeAutospacing="1" w:after="100" w:afterAutospacing="1" w:line="240" w:lineRule="auto"/>
        <w:rPr>
          <w:rFonts w:eastAsia="Times New Roman" w:cstheme="minorHAnsi"/>
          <w:b/>
          <w:color w:val="002060"/>
          <w:sz w:val="24"/>
          <w:szCs w:val="24"/>
          <w:u w:val="single"/>
        </w:rPr>
      </w:pPr>
      <w:r w:rsidRPr="0061570D">
        <w:rPr>
          <w:rFonts w:eastAsia="Times New Roman" w:cstheme="minorHAnsi"/>
          <w:b/>
          <w:color w:val="002060"/>
          <w:sz w:val="24"/>
          <w:szCs w:val="24"/>
          <w:u w:val="single"/>
        </w:rPr>
        <w:t>Deliverables</w:t>
      </w:r>
      <w:r>
        <w:rPr>
          <w:rFonts w:eastAsia="Times New Roman" w:cstheme="minorHAnsi"/>
          <w:b/>
          <w:color w:val="002060"/>
          <w:sz w:val="24"/>
          <w:szCs w:val="24"/>
          <w:u w:val="single"/>
        </w:rPr>
        <w:t>:</w:t>
      </w:r>
      <w:r w:rsidRPr="0061570D">
        <w:rPr>
          <w:rFonts w:eastAsia="Times New Roman" w:cstheme="minorHAnsi"/>
          <w:b/>
          <w:color w:val="002060"/>
          <w:sz w:val="24"/>
          <w:szCs w:val="24"/>
          <w:u w:val="single"/>
        </w:rPr>
        <w:t xml:space="preserve"> </w:t>
      </w:r>
    </w:p>
    <w:p w14:paraId="0B6349FB" w14:textId="77777777" w:rsidR="00B84D69" w:rsidRPr="00601A7A" w:rsidRDefault="004A581E" w:rsidP="00601A7A">
      <w:pPr>
        <w:pStyle w:val="ListParagraph"/>
        <w:numPr>
          <w:ilvl w:val="0"/>
          <w:numId w:val="3"/>
        </w:numPr>
        <w:spacing w:before="100" w:beforeAutospacing="1" w:after="100" w:afterAutospacing="1" w:line="240" w:lineRule="auto"/>
        <w:rPr>
          <w:rFonts w:eastAsia="Times New Roman" w:cstheme="minorHAnsi"/>
          <w:sz w:val="24"/>
          <w:szCs w:val="24"/>
        </w:rPr>
      </w:pPr>
      <w:r w:rsidRPr="00601A7A">
        <w:rPr>
          <w:rFonts w:eastAsia="Times New Roman" w:cstheme="minorHAnsi"/>
          <w:b/>
          <w:bCs/>
          <w:sz w:val="24"/>
          <w:szCs w:val="24"/>
        </w:rPr>
        <w:t>Situational Analysis:</w:t>
      </w:r>
    </w:p>
    <w:p w14:paraId="7B19D582" w14:textId="77777777" w:rsidR="004A581E" w:rsidRPr="004A581E" w:rsidRDefault="004A581E" w:rsidP="004A581E">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 xml:space="preserve">Conduct a comprehensive review of the current economic conditions, including existing businesses, </w:t>
      </w:r>
      <w:r w:rsidR="00345B4E">
        <w:rPr>
          <w:rFonts w:eastAsia="Times New Roman" w:cstheme="minorHAnsi"/>
          <w:sz w:val="24"/>
          <w:szCs w:val="24"/>
        </w:rPr>
        <w:t xml:space="preserve">benefits to CAFN (the nation, citizen owned businesses, DCI </w:t>
      </w:r>
      <w:r w:rsidR="00345B4E">
        <w:rPr>
          <w:rFonts w:eastAsia="Times New Roman" w:cstheme="minorHAnsi"/>
          <w:sz w:val="24"/>
          <w:szCs w:val="24"/>
        </w:rPr>
        <w:lastRenderedPageBreak/>
        <w:t>businesses)</w:t>
      </w:r>
      <w:r w:rsidRPr="004A581E">
        <w:rPr>
          <w:rFonts w:eastAsia="Times New Roman" w:cstheme="minorHAnsi"/>
          <w:sz w:val="24"/>
          <w:szCs w:val="24"/>
        </w:rPr>
        <w:t>, and economic activities</w:t>
      </w:r>
      <w:r w:rsidR="00345B4E">
        <w:rPr>
          <w:rFonts w:eastAsia="Times New Roman" w:cstheme="minorHAnsi"/>
          <w:sz w:val="24"/>
          <w:szCs w:val="24"/>
        </w:rPr>
        <w:t xml:space="preserve"> occurring that may positively or negatively impact the communities</w:t>
      </w:r>
      <w:r w:rsidRPr="004A581E">
        <w:rPr>
          <w:rFonts w:eastAsia="Times New Roman" w:cstheme="minorHAnsi"/>
          <w:sz w:val="24"/>
          <w:szCs w:val="24"/>
        </w:rPr>
        <w:t>.</w:t>
      </w:r>
    </w:p>
    <w:p w14:paraId="22D15309" w14:textId="61EBB4B5" w:rsidR="00FA59D2" w:rsidRPr="00FA59D2" w:rsidRDefault="004A581E" w:rsidP="00FA59D2">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Identify strengths, weaknesses, opportunities, and threats for economic development within CAFN territories.</w:t>
      </w:r>
    </w:p>
    <w:p w14:paraId="6C4CCF7E" w14:textId="77777777" w:rsidR="004A581E" w:rsidRPr="004A581E" w:rsidRDefault="004A581E" w:rsidP="004A581E">
      <w:pPr>
        <w:numPr>
          <w:ilvl w:val="0"/>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Stakeholder Engagement:</w:t>
      </w:r>
    </w:p>
    <w:p w14:paraId="59C10DEE" w14:textId="78073943" w:rsidR="004A581E" w:rsidRPr="004A581E" w:rsidRDefault="004A581E" w:rsidP="004A581E">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Engage with CAFN members, leadership, local businesses, and other stakeholders to gather input and ensure the strategy reflects community needs and aspirations.</w:t>
      </w:r>
      <w:r w:rsidR="00FA59D2">
        <w:rPr>
          <w:rFonts w:eastAsia="Times New Roman" w:cstheme="minorHAnsi"/>
          <w:sz w:val="24"/>
          <w:szCs w:val="24"/>
        </w:rPr>
        <w:t xml:space="preserve"> Research Economic Development Strategies that have been developed by other nations.</w:t>
      </w:r>
    </w:p>
    <w:p w14:paraId="6598954F" w14:textId="6EE6ADBA" w:rsidR="0061570D" w:rsidRPr="00FA59D2" w:rsidRDefault="004A581E" w:rsidP="00FA59D2">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Conduct interviews, surveys, and focus groups as necessary.</w:t>
      </w:r>
    </w:p>
    <w:p w14:paraId="29A4EB51" w14:textId="77777777" w:rsidR="004A581E" w:rsidRPr="004A581E" w:rsidRDefault="004A581E" w:rsidP="004A581E">
      <w:pPr>
        <w:numPr>
          <w:ilvl w:val="0"/>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Economic Opportunities Identification:</w:t>
      </w:r>
    </w:p>
    <w:p w14:paraId="36E44051" w14:textId="3C477DBC" w:rsidR="004A581E" w:rsidRPr="004A581E" w:rsidRDefault="004A581E" w:rsidP="004A581E">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 xml:space="preserve">Identify and evaluate potential economic opportunities in sectors such as </w:t>
      </w:r>
      <w:r w:rsidRPr="00B84D69">
        <w:rPr>
          <w:rFonts w:eastAsia="Times New Roman" w:cstheme="minorHAnsi"/>
          <w:sz w:val="24"/>
          <w:szCs w:val="24"/>
        </w:rPr>
        <w:t xml:space="preserve">arts and </w:t>
      </w:r>
      <w:r w:rsidRPr="004A581E">
        <w:rPr>
          <w:rFonts w:eastAsia="Times New Roman" w:cstheme="minorHAnsi"/>
          <w:sz w:val="24"/>
          <w:szCs w:val="24"/>
        </w:rPr>
        <w:t xml:space="preserve">tourism, </w:t>
      </w:r>
      <w:r w:rsidRPr="00B84D69">
        <w:rPr>
          <w:rFonts w:eastAsia="Times New Roman" w:cstheme="minorHAnsi"/>
          <w:sz w:val="24"/>
          <w:szCs w:val="24"/>
        </w:rPr>
        <w:t xml:space="preserve">, </w:t>
      </w:r>
      <w:r w:rsidRPr="004A581E">
        <w:rPr>
          <w:rFonts w:eastAsia="Times New Roman" w:cstheme="minorHAnsi"/>
          <w:sz w:val="24"/>
          <w:szCs w:val="24"/>
        </w:rPr>
        <w:t>natu</w:t>
      </w:r>
      <w:r w:rsidRPr="00B84D69">
        <w:rPr>
          <w:rFonts w:eastAsia="Times New Roman" w:cstheme="minorHAnsi"/>
          <w:sz w:val="24"/>
          <w:szCs w:val="24"/>
        </w:rPr>
        <w:t>ral resources, earthworks,</w:t>
      </w:r>
      <w:r w:rsidRPr="004A581E">
        <w:rPr>
          <w:rFonts w:eastAsia="Times New Roman" w:cstheme="minorHAnsi"/>
          <w:sz w:val="24"/>
          <w:szCs w:val="24"/>
        </w:rPr>
        <w:t xml:space="preserve"> </w:t>
      </w:r>
      <w:r w:rsidRPr="00B84D69">
        <w:rPr>
          <w:rFonts w:eastAsia="Times New Roman" w:cstheme="minorHAnsi"/>
          <w:sz w:val="24"/>
          <w:szCs w:val="24"/>
        </w:rPr>
        <w:t xml:space="preserve">remediation, </w:t>
      </w:r>
      <w:r w:rsidR="00221BD0">
        <w:rPr>
          <w:rFonts w:eastAsia="Times New Roman" w:cstheme="minorHAnsi"/>
          <w:sz w:val="24"/>
          <w:szCs w:val="24"/>
        </w:rPr>
        <w:t xml:space="preserve">energy </w:t>
      </w:r>
      <w:r w:rsidRPr="004A581E">
        <w:rPr>
          <w:rFonts w:eastAsia="Times New Roman" w:cstheme="minorHAnsi"/>
          <w:sz w:val="24"/>
          <w:szCs w:val="24"/>
        </w:rPr>
        <w:t xml:space="preserve">and </w:t>
      </w:r>
      <w:r w:rsidRPr="00B84D69">
        <w:rPr>
          <w:rFonts w:eastAsia="Times New Roman" w:cstheme="minorHAnsi"/>
          <w:sz w:val="24"/>
          <w:szCs w:val="24"/>
        </w:rPr>
        <w:t>others</w:t>
      </w:r>
      <w:r w:rsidRPr="004A581E">
        <w:rPr>
          <w:rFonts w:eastAsia="Times New Roman" w:cstheme="minorHAnsi"/>
          <w:sz w:val="24"/>
          <w:szCs w:val="24"/>
        </w:rPr>
        <w:t>.</w:t>
      </w:r>
    </w:p>
    <w:p w14:paraId="0562E90D" w14:textId="3F53B747" w:rsidR="00B84D69" w:rsidRPr="00FA59D2" w:rsidRDefault="004A581E" w:rsidP="00FA59D2">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Assess the feasibility and potential impact of these opportunities.</w:t>
      </w:r>
    </w:p>
    <w:p w14:paraId="3E934D4C" w14:textId="77777777" w:rsidR="004A581E" w:rsidRPr="004A581E" w:rsidRDefault="004A581E" w:rsidP="004A581E">
      <w:pPr>
        <w:numPr>
          <w:ilvl w:val="0"/>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Strategy Development:</w:t>
      </w:r>
    </w:p>
    <w:p w14:paraId="34093194" w14:textId="77777777" w:rsidR="004A581E" w:rsidRPr="004A581E" w:rsidRDefault="004A581E" w:rsidP="004A581E">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Develop a strategic plan with clear goals, objectives, and actionable initiatives.</w:t>
      </w:r>
    </w:p>
    <w:p w14:paraId="5FBFD3DB" w14:textId="77777777" w:rsidR="004A581E" w:rsidRPr="004A581E" w:rsidRDefault="004A581E" w:rsidP="004A581E">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Provide recommendations for capacity building, funding opportunities, and partnerships.</w:t>
      </w:r>
    </w:p>
    <w:p w14:paraId="7B4DC6AA" w14:textId="08EDA3B8" w:rsidR="00B84D69" w:rsidRPr="00FA59D2" w:rsidRDefault="004A581E" w:rsidP="00FA59D2">
      <w:pPr>
        <w:numPr>
          <w:ilvl w:val="1"/>
          <w:numId w:val="3"/>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Outline implementation timelines, required resources, and key performance indicators.</w:t>
      </w:r>
    </w:p>
    <w:p w14:paraId="6893ED7D" w14:textId="77777777" w:rsidR="004A581E" w:rsidRPr="004A581E" w:rsidRDefault="004A581E" w:rsidP="004A581E">
      <w:pPr>
        <w:spacing w:before="100" w:beforeAutospacing="1" w:after="100" w:afterAutospacing="1" w:line="240" w:lineRule="auto"/>
        <w:outlineLvl w:val="2"/>
        <w:rPr>
          <w:rFonts w:eastAsia="Times New Roman" w:cstheme="minorHAnsi"/>
          <w:b/>
          <w:bCs/>
          <w:sz w:val="27"/>
          <w:szCs w:val="27"/>
        </w:rPr>
      </w:pPr>
      <w:r w:rsidRPr="004A581E">
        <w:rPr>
          <w:rFonts w:eastAsia="Times New Roman" w:cstheme="minorHAnsi"/>
          <w:b/>
          <w:bCs/>
          <w:sz w:val="27"/>
          <w:szCs w:val="27"/>
        </w:rPr>
        <w:t>5. Deliverables</w:t>
      </w:r>
    </w:p>
    <w:p w14:paraId="4CE246DE" w14:textId="77777777" w:rsidR="004A581E" w:rsidRPr="004A581E" w:rsidRDefault="004A581E" w:rsidP="004A581E">
      <w:pPr>
        <w:numPr>
          <w:ilvl w:val="0"/>
          <w:numId w:val="4"/>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Situational Analysis Report:</w:t>
      </w:r>
      <w:r w:rsidRPr="004A581E">
        <w:rPr>
          <w:rFonts w:eastAsia="Times New Roman" w:cstheme="minorHAnsi"/>
          <w:sz w:val="24"/>
          <w:szCs w:val="24"/>
        </w:rPr>
        <w:t xml:space="preserve"> Including SWOT analysis and stakeholder engagement summary.</w:t>
      </w:r>
    </w:p>
    <w:p w14:paraId="1FC58CCA" w14:textId="77777777" w:rsidR="004A581E" w:rsidRPr="004A581E" w:rsidRDefault="004A581E" w:rsidP="004A581E">
      <w:pPr>
        <w:numPr>
          <w:ilvl w:val="0"/>
          <w:numId w:val="4"/>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Draft Economic Development Strategy:</w:t>
      </w:r>
      <w:r w:rsidRPr="004A581E">
        <w:rPr>
          <w:rFonts w:eastAsia="Times New Roman" w:cstheme="minorHAnsi"/>
          <w:sz w:val="24"/>
          <w:szCs w:val="24"/>
        </w:rPr>
        <w:t xml:space="preserve"> For review and feedback.</w:t>
      </w:r>
    </w:p>
    <w:p w14:paraId="78B6E890" w14:textId="77777777" w:rsidR="004A581E" w:rsidRPr="004A581E" w:rsidRDefault="004A581E" w:rsidP="004A581E">
      <w:pPr>
        <w:numPr>
          <w:ilvl w:val="0"/>
          <w:numId w:val="4"/>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Final Economic Development Strategy Report:</w:t>
      </w:r>
      <w:r w:rsidRPr="004A581E">
        <w:rPr>
          <w:rFonts w:eastAsia="Times New Roman" w:cstheme="minorHAnsi"/>
          <w:sz w:val="24"/>
          <w:szCs w:val="24"/>
        </w:rPr>
        <w:t xml:space="preserve"> Incorporating feedback and finalized recommendations.</w:t>
      </w:r>
    </w:p>
    <w:p w14:paraId="7F02E2ED" w14:textId="1F86E7CA" w:rsidR="00A10577" w:rsidRDefault="004A581E" w:rsidP="00A10577">
      <w:pPr>
        <w:numPr>
          <w:ilvl w:val="0"/>
          <w:numId w:val="4"/>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Presentation:</w:t>
      </w:r>
      <w:r w:rsidRPr="004A581E">
        <w:rPr>
          <w:rFonts w:eastAsia="Times New Roman" w:cstheme="minorHAnsi"/>
          <w:sz w:val="24"/>
          <w:szCs w:val="24"/>
        </w:rPr>
        <w:t xml:space="preserve"> To CAFN leadership and community.</w:t>
      </w:r>
    </w:p>
    <w:p w14:paraId="1576E07D" w14:textId="77777777" w:rsidR="00FA59D2" w:rsidRPr="00FA59D2" w:rsidRDefault="00FA59D2" w:rsidP="00FA59D2">
      <w:pPr>
        <w:spacing w:before="100" w:beforeAutospacing="1" w:after="100" w:afterAutospacing="1" w:line="240" w:lineRule="auto"/>
        <w:ind w:left="720"/>
        <w:rPr>
          <w:rFonts w:eastAsia="Times New Roman" w:cstheme="minorHAnsi"/>
          <w:sz w:val="24"/>
          <w:szCs w:val="24"/>
        </w:rPr>
      </w:pPr>
    </w:p>
    <w:p w14:paraId="2CC88919" w14:textId="77777777" w:rsidR="004A581E" w:rsidRPr="004A581E" w:rsidRDefault="004A581E" w:rsidP="004A581E">
      <w:pPr>
        <w:spacing w:before="100" w:beforeAutospacing="1" w:after="100" w:afterAutospacing="1" w:line="240" w:lineRule="auto"/>
        <w:outlineLvl w:val="2"/>
        <w:rPr>
          <w:rFonts w:eastAsia="Times New Roman" w:cstheme="minorHAnsi"/>
          <w:b/>
          <w:bCs/>
          <w:sz w:val="27"/>
          <w:szCs w:val="27"/>
        </w:rPr>
      </w:pPr>
      <w:r w:rsidRPr="004A581E">
        <w:rPr>
          <w:rFonts w:eastAsia="Times New Roman" w:cstheme="minorHAnsi"/>
          <w:b/>
          <w:bCs/>
          <w:sz w:val="27"/>
          <w:szCs w:val="27"/>
        </w:rPr>
        <w:t>6. Proposal Submission Requirements</w:t>
      </w:r>
    </w:p>
    <w:p w14:paraId="2440463F" w14:textId="77777777" w:rsidR="004A581E" w:rsidRP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Proposals should include:</w:t>
      </w:r>
    </w:p>
    <w:p w14:paraId="50D3A146" w14:textId="77777777" w:rsidR="004A581E" w:rsidRPr="004A581E" w:rsidRDefault="004A581E" w:rsidP="004A581E">
      <w:pPr>
        <w:numPr>
          <w:ilvl w:val="0"/>
          <w:numId w:val="5"/>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Executive Summary:</w:t>
      </w:r>
      <w:r w:rsidRPr="004A581E">
        <w:rPr>
          <w:rFonts w:eastAsia="Times New Roman" w:cstheme="minorHAnsi"/>
          <w:sz w:val="24"/>
          <w:szCs w:val="24"/>
        </w:rPr>
        <w:t xml:space="preserve"> Overview of the proposal.</w:t>
      </w:r>
    </w:p>
    <w:p w14:paraId="61DED1B8" w14:textId="77777777" w:rsidR="004A581E" w:rsidRPr="004A581E" w:rsidRDefault="004A581E" w:rsidP="004A581E">
      <w:pPr>
        <w:numPr>
          <w:ilvl w:val="0"/>
          <w:numId w:val="5"/>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Company Profile:</w:t>
      </w:r>
      <w:r w:rsidRPr="004A581E">
        <w:rPr>
          <w:rFonts w:eastAsia="Times New Roman" w:cstheme="minorHAnsi"/>
          <w:sz w:val="24"/>
          <w:szCs w:val="24"/>
        </w:rPr>
        <w:t xml:space="preserve"> Including relevant experience and qualifications.</w:t>
      </w:r>
    </w:p>
    <w:p w14:paraId="3C207123" w14:textId="77777777" w:rsidR="004A581E" w:rsidRPr="004A581E" w:rsidRDefault="004A581E" w:rsidP="004A581E">
      <w:pPr>
        <w:numPr>
          <w:ilvl w:val="0"/>
          <w:numId w:val="5"/>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Project Team:</w:t>
      </w:r>
      <w:r w:rsidRPr="004A581E">
        <w:rPr>
          <w:rFonts w:eastAsia="Times New Roman" w:cstheme="minorHAnsi"/>
          <w:sz w:val="24"/>
          <w:szCs w:val="24"/>
        </w:rPr>
        <w:t xml:space="preserve"> Names, qualifications, and roles of team members.</w:t>
      </w:r>
    </w:p>
    <w:p w14:paraId="43A117C4" w14:textId="77777777" w:rsidR="004A581E" w:rsidRPr="004A581E" w:rsidRDefault="004A581E" w:rsidP="004A581E">
      <w:pPr>
        <w:numPr>
          <w:ilvl w:val="0"/>
          <w:numId w:val="5"/>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lastRenderedPageBreak/>
        <w:t>Methodology:</w:t>
      </w:r>
      <w:r w:rsidRPr="004A581E">
        <w:rPr>
          <w:rFonts w:eastAsia="Times New Roman" w:cstheme="minorHAnsi"/>
          <w:sz w:val="24"/>
          <w:szCs w:val="24"/>
        </w:rPr>
        <w:t xml:space="preserve"> Detailed approach and work plan.</w:t>
      </w:r>
    </w:p>
    <w:p w14:paraId="1619A20E" w14:textId="77777777" w:rsidR="004A581E" w:rsidRPr="004A581E" w:rsidRDefault="004A581E" w:rsidP="004A581E">
      <w:pPr>
        <w:numPr>
          <w:ilvl w:val="0"/>
          <w:numId w:val="5"/>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Timeline:</w:t>
      </w:r>
      <w:r w:rsidRPr="004A581E">
        <w:rPr>
          <w:rFonts w:eastAsia="Times New Roman" w:cstheme="minorHAnsi"/>
          <w:sz w:val="24"/>
          <w:szCs w:val="24"/>
        </w:rPr>
        <w:t xml:space="preserve"> Estimated timeline for each phase of the project.</w:t>
      </w:r>
    </w:p>
    <w:p w14:paraId="706AC37B" w14:textId="77777777" w:rsidR="004A581E" w:rsidRPr="004A581E" w:rsidRDefault="004A581E" w:rsidP="004A581E">
      <w:pPr>
        <w:numPr>
          <w:ilvl w:val="0"/>
          <w:numId w:val="5"/>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Budget:</w:t>
      </w:r>
      <w:r w:rsidRPr="004A581E">
        <w:rPr>
          <w:rFonts w:eastAsia="Times New Roman" w:cstheme="minorHAnsi"/>
          <w:sz w:val="24"/>
          <w:szCs w:val="24"/>
        </w:rPr>
        <w:t xml:space="preserve"> Detailed budget breakdown including fees and expenses.</w:t>
      </w:r>
    </w:p>
    <w:p w14:paraId="4ADA4210" w14:textId="1BDA94EC" w:rsidR="004A581E" w:rsidRDefault="004A581E" w:rsidP="004A581E">
      <w:pPr>
        <w:numPr>
          <w:ilvl w:val="0"/>
          <w:numId w:val="5"/>
        </w:num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References:</w:t>
      </w:r>
      <w:r w:rsidRPr="004A581E">
        <w:rPr>
          <w:rFonts w:eastAsia="Times New Roman" w:cstheme="minorHAnsi"/>
          <w:sz w:val="24"/>
          <w:szCs w:val="24"/>
        </w:rPr>
        <w:t xml:space="preserve"> At least three references from similar projects.</w:t>
      </w:r>
    </w:p>
    <w:p w14:paraId="2B8FED1D" w14:textId="77777777" w:rsidR="00FA59D2" w:rsidRPr="004A581E" w:rsidRDefault="00FA59D2" w:rsidP="00FA59D2">
      <w:pPr>
        <w:spacing w:before="100" w:beforeAutospacing="1" w:after="100" w:afterAutospacing="1" w:line="240" w:lineRule="auto"/>
        <w:ind w:left="720"/>
        <w:rPr>
          <w:rFonts w:eastAsia="Times New Roman" w:cstheme="minorHAnsi"/>
          <w:sz w:val="24"/>
          <w:szCs w:val="24"/>
        </w:rPr>
      </w:pPr>
    </w:p>
    <w:p w14:paraId="32254DBC" w14:textId="77777777" w:rsidR="004A581E" w:rsidRPr="004A581E" w:rsidRDefault="004A581E" w:rsidP="004A581E">
      <w:pPr>
        <w:spacing w:before="100" w:beforeAutospacing="1" w:after="100" w:afterAutospacing="1" w:line="240" w:lineRule="auto"/>
        <w:outlineLvl w:val="2"/>
        <w:rPr>
          <w:rFonts w:eastAsia="Times New Roman" w:cstheme="minorHAnsi"/>
          <w:b/>
          <w:bCs/>
          <w:sz w:val="27"/>
          <w:szCs w:val="27"/>
        </w:rPr>
      </w:pPr>
      <w:r w:rsidRPr="004A581E">
        <w:rPr>
          <w:rFonts w:eastAsia="Times New Roman" w:cstheme="minorHAnsi"/>
          <w:b/>
          <w:bCs/>
          <w:sz w:val="27"/>
          <w:szCs w:val="27"/>
        </w:rPr>
        <w:t>7. Evaluation Criteria</w:t>
      </w:r>
    </w:p>
    <w:p w14:paraId="5C23EAAE" w14:textId="77777777" w:rsid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Proposals will be evaluated based on the following criteria:</w:t>
      </w:r>
    </w:p>
    <w:p w14:paraId="68EEF6B1" w14:textId="77777777" w:rsidR="00F257FB" w:rsidRPr="00BC7A5F" w:rsidRDefault="00F257FB" w:rsidP="00F257FB">
      <w:pPr>
        <w:rPr>
          <w:rFonts w:ascii="Calibri" w:eastAsia="Calibri" w:hAnsi="Calibri"/>
          <w:sz w:val="24"/>
          <w:szCs w:val="24"/>
          <w:lang w:val="en-CA"/>
        </w:rPr>
      </w:pPr>
      <w:r w:rsidRPr="00BC7A5F">
        <w:rPr>
          <w:rFonts w:ascii="Calibri" w:eastAsia="Calibri" w:hAnsi="Calibri"/>
          <w:sz w:val="24"/>
          <w:szCs w:val="24"/>
          <w:lang w:val="en-CA"/>
        </w:rPr>
        <w:t>Proposal evaluation will be value driven. Lowest or any bid not necessarily accepted.</w:t>
      </w:r>
    </w:p>
    <w:p w14:paraId="327ACA34" w14:textId="77777777" w:rsidR="00F257FB" w:rsidRPr="00F257FB" w:rsidRDefault="00F257FB" w:rsidP="00F257FB">
      <w:pPr>
        <w:rPr>
          <w:rFonts w:ascii="Calibri" w:eastAsia="Calibri" w:hAnsi="Calibri"/>
          <w:sz w:val="24"/>
          <w:szCs w:val="24"/>
          <w:lang w:val="en-CA"/>
        </w:rPr>
      </w:pPr>
      <w:r w:rsidRPr="00BC7A5F">
        <w:rPr>
          <w:rFonts w:ascii="Calibri" w:eastAsia="Calibri" w:hAnsi="Calibri"/>
          <w:sz w:val="24"/>
          <w:szCs w:val="24"/>
          <w:lang w:val="en-CA"/>
        </w:rPr>
        <w:t>CAFN will evaluate all proposals based on the following criteria.  To ensure consideration for this Request for Proposal, your proposal should be complete and address all of the following criteria: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396"/>
        <w:gridCol w:w="1835"/>
      </w:tblGrid>
      <w:tr w:rsidR="00F257FB" w:rsidRPr="00F13FBB" w14:paraId="1AB17880" w14:textId="77777777" w:rsidTr="00A932B3">
        <w:tc>
          <w:tcPr>
            <w:tcW w:w="468" w:type="dxa"/>
            <w:shd w:val="clear" w:color="auto" w:fill="auto"/>
          </w:tcPr>
          <w:p w14:paraId="2BAC07EE" w14:textId="77777777" w:rsidR="00F257FB" w:rsidRPr="00F13FBB" w:rsidRDefault="00F257FB" w:rsidP="00A932B3">
            <w:pPr>
              <w:rPr>
                <w:sz w:val="24"/>
              </w:rPr>
            </w:pPr>
          </w:p>
        </w:tc>
        <w:tc>
          <w:tcPr>
            <w:tcW w:w="6840" w:type="dxa"/>
            <w:shd w:val="clear" w:color="auto" w:fill="auto"/>
          </w:tcPr>
          <w:p w14:paraId="01B9038A" w14:textId="77777777" w:rsidR="00F257FB" w:rsidRPr="00F13FBB" w:rsidRDefault="00F257FB" w:rsidP="00A932B3">
            <w:pPr>
              <w:jc w:val="center"/>
              <w:rPr>
                <w:b/>
                <w:sz w:val="24"/>
              </w:rPr>
            </w:pPr>
            <w:r w:rsidRPr="00F13FBB">
              <w:rPr>
                <w:b/>
                <w:sz w:val="24"/>
              </w:rPr>
              <w:t>Criteria</w:t>
            </w:r>
          </w:p>
        </w:tc>
        <w:tc>
          <w:tcPr>
            <w:tcW w:w="1908" w:type="dxa"/>
            <w:shd w:val="clear" w:color="auto" w:fill="auto"/>
          </w:tcPr>
          <w:p w14:paraId="31C982F3" w14:textId="77777777" w:rsidR="00F257FB" w:rsidRPr="00F13FBB" w:rsidRDefault="00F257FB" w:rsidP="00A932B3">
            <w:pPr>
              <w:jc w:val="center"/>
              <w:rPr>
                <w:b/>
                <w:sz w:val="24"/>
              </w:rPr>
            </w:pPr>
            <w:r w:rsidRPr="00F13FBB">
              <w:rPr>
                <w:b/>
                <w:sz w:val="24"/>
              </w:rPr>
              <w:t>Points Assigned</w:t>
            </w:r>
          </w:p>
        </w:tc>
      </w:tr>
      <w:tr w:rsidR="00F257FB" w:rsidRPr="00BC7A5F" w14:paraId="7B1F6CC3" w14:textId="77777777" w:rsidTr="00A932B3">
        <w:tc>
          <w:tcPr>
            <w:tcW w:w="468" w:type="dxa"/>
            <w:shd w:val="clear" w:color="auto" w:fill="auto"/>
          </w:tcPr>
          <w:p w14:paraId="25689746" w14:textId="77777777" w:rsidR="00F257FB" w:rsidRPr="00BC7A5F" w:rsidRDefault="00F257FB" w:rsidP="00A932B3">
            <w:pPr>
              <w:ind w:left="360"/>
              <w:rPr>
                <w:rFonts w:ascii="Calibri" w:eastAsia="Calibri" w:hAnsi="Calibri"/>
                <w:sz w:val="24"/>
                <w:szCs w:val="24"/>
                <w:lang w:val="en-CA"/>
              </w:rPr>
            </w:pPr>
            <w:r w:rsidRPr="00BC7A5F">
              <w:rPr>
                <w:rFonts w:ascii="Calibri" w:eastAsia="Calibri" w:hAnsi="Calibri"/>
                <w:sz w:val="24"/>
                <w:szCs w:val="24"/>
                <w:lang w:val="en-CA"/>
              </w:rPr>
              <w:t>1.</w:t>
            </w:r>
          </w:p>
        </w:tc>
        <w:tc>
          <w:tcPr>
            <w:tcW w:w="6840" w:type="dxa"/>
            <w:shd w:val="clear" w:color="auto" w:fill="auto"/>
          </w:tcPr>
          <w:p w14:paraId="38802AED" w14:textId="77777777" w:rsidR="00F257FB" w:rsidRPr="00BC7A5F" w:rsidRDefault="00F257FB" w:rsidP="00A932B3">
            <w:pPr>
              <w:ind w:left="360"/>
              <w:rPr>
                <w:rFonts w:ascii="Calibri" w:eastAsia="Calibri" w:hAnsi="Calibri"/>
                <w:sz w:val="24"/>
                <w:szCs w:val="24"/>
                <w:lang w:val="en-CA"/>
              </w:rPr>
            </w:pPr>
            <w:r w:rsidRPr="00BC7A5F">
              <w:rPr>
                <w:rFonts w:ascii="Calibri" w:eastAsia="Calibri" w:hAnsi="Calibri"/>
                <w:sz w:val="24"/>
                <w:szCs w:val="24"/>
                <w:lang w:val="en-CA"/>
              </w:rPr>
              <w:t>Proposal: Overall proposal completeness and suitability to effectively deliver the Contract</w:t>
            </w:r>
          </w:p>
        </w:tc>
        <w:tc>
          <w:tcPr>
            <w:tcW w:w="1908" w:type="dxa"/>
            <w:shd w:val="clear" w:color="auto" w:fill="auto"/>
          </w:tcPr>
          <w:p w14:paraId="27FB9F6A" w14:textId="77777777" w:rsidR="00F257FB" w:rsidRPr="00BC7A5F" w:rsidRDefault="00F257FB" w:rsidP="00A932B3">
            <w:pPr>
              <w:ind w:left="360"/>
              <w:rPr>
                <w:rFonts w:ascii="Calibri" w:eastAsia="Calibri" w:hAnsi="Calibri"/>
                <w:sz w:val="24"/>
                <w:szCs w:val="24"/>
                <w:lang w:val="en-CA"/>
              </w:rPr>
            </w:pPr>
            <w:r>
              <w:rPr>
                <w:rFonts w:ascii="Calibri" w:eastAsia="Calibri" w:hAnsi="Calibri"/>
                <w:sz w:val="24"/>
                <w:szCs w:val="24"/>
                <w:lang w:val="en-CA"/>
              </w:rPr>
              <w:t>4</w:t>
            </w:r>
            <w:r w:rsidRPr="00BC7A5F">
              <w:rPr>
                <w:rFonts w:ascii="Calibri" w:eastAsia="Calibri" w:hAnsi="Calibri"/>
                <w:sz w:val="24"/>
                <w:szCs w:val="24"/>
                <w:lang w:val="en-CA"/>
              </w:rPr>
              <w:t>5</w:t>
            </w:r>
          </w:p>
        </w:tc>
      </w:tr>
      <w:tr w:rsidR="00F257FB" w:rsidRPr="00BC7A5F" w14:paraId="31A72580" w14:textId="77777777" w:rsidTr="00A932B3">
        <w:tc>
          <w:tcPr>
            <w:tcW w:w="468" w:type="dxa"/>
            <w:shd w:val="clear" w:color="auto" w:fill="auto"/>
          </w:tcPr>
          <w:p w14:paraId="7F9C6B13" w14:textId="77777777" w:rsidR="00F257FB" w:rsidRPr="00BC7A5F" w:rsidRDefault="00F257FB" w:rsidP="00A932B3">
            <w:pPr>
              <w:ind w:left="360"/>
              <w:rPr>
                <w:rFonts w:ascii="Calibri" w:eastAsia="Calibri" w:hAnsi="Calibri"/>
                <w:sz w:val="24"/>
                <w:szCs w:val="24"/>
                <w:lang w:val="en-CA"/>
              </w:rPr>
            </w:pPr>
            <w:r w:rsidRPr="00BC7A5F">
              <w:rPr>
                <w:rFonts w:ascii="Calibri" w:eastAsia="Calibri" w:hAnsi="Calibri"/>
                <w:sz w:val="24"/>
                <w:szCs w:val="24"/>
                <w:lang w:val="en-CA"/>
              </w:rPr>
              <w:t>2.</w:t>
            </w:r>
          </w:p>
        </w:tc>
        <w:tc>
          <w:tcPr>
            <w:tcW w:w="6840" w:type="dxa"/>
            <w:shd w:val="clear" w:color="auto" w:fill="auto"/>
          </w:tcPr>
          <w:p w14:paraId="2EC4AA05" w14:textId="77777777" w:rsidR="00F257FB" w:rsidRPr="00BC7A5F" w:rsidRDefault="00F257FB" w:rsidP="00A932B3">
            <w:pPr>
              <w:ind w:left="360"/>
              <w:rPr>
                <w:rFonts w:ascii="Calibri" w:eastAsia="Calibri" w:hAnsi="Calibri"/>
                <w:sz w:val="24"/>
                <w:szCs w:val="24"/>
                <w:lang w:val="en-CA"/>
              </w:rPr>
            </w:pPr>
            <w:r w:rsidRPr="00BC7A5F">
              <w:rPr>
                <w:rFonts w:ascii="Calibri" w:eastAsia="Calibri" w:hAnsi="Calibri"/>
                <w:sz w:val="24"/>
                <w:szCs w:val="24"/>
                <w:lang w:val="en-CA"/>
              </w:rPr>
              <w:t>Relevant capacity and experience</w:t>
            </w:r>
          </w:p>
        </w:tc>
        <w:tc>
          <w:tcPr>
            <w:tcW w:w="1908" w:type="dxa"/>
            <w:shd w:val="clear" w:color="auto" w:fill="auto"/>
          </w:tcPr>
          <w:p w14:paraId="49BB4DDE" w14:textId="77777777" w:rsidR="00F257FB" w:rsidRPr="00BC7A5F" w:rsidRDefault="00F257FB" w:rsidP="00A932B3">
            <w:pPr>
              <w:ind w:left="360"/>
              <w:rPr>
                <w:rFonts w:ascii="Calibri" w:eastAsia="Calibri" w:hAnsi="Calibri"/>
                <w:sz w:val="24"/>
                <w:szCs w:val="24"/>
                <w:lang w:val="en-CA"/>
              </w:rPr>
            </w:pPr>
            <w:r>
              <w:rPr>
                <w:rFonts w:ascii="Calibri" w:eastAsia="Calibri" w:hAnsi="Calibri"/>
                <w:sz w:val="24"/>
                <w:szCs w:val="24"/>
                <w:lang w:val="en-CA"/>
              </w:rPr>
              <w:t>4</w:t>
            </w:r>
            <w:r w:rsidRPr="00BC7A5F">
              <w:rPr>
                <w:rFonts w:ascii="Calibri" w:eastAsia="Calibri" w:hAnsi="Calibri"/>
                <w:sz w:val="24"/>
                <w:szCs w:val="24"/>
                <w:lang w:val="en-CA"/>
              </w:rPr>
              <w:t>5</w:t>
            </w:r>
          </w:p>
        </w:tc>
      </w:tr>
      <w:tr w:rsidR="00F257FB" w:rsidRPr="00BC7A5F" w14:paraId="21CF18C1" w14:textId="77777777" w:rsidTr="00A932B3">
        <w:tc>
          <w:tcPr>
            <w:tcW w:w="468" w:type="dxa"/>
            <w:shd w:val="clear" w:color="auto" w:fill="auto"/>
          </w:tcPr>
          <w:p w14:paraId="74566FE5" w14:textId="77777777" w:rsidR="00F257FB" w:rsidRPr="00BC7A5F" w:rsidRDefault="00F257FB" w:rsidP="00A932B3">
            <w:pPr>
              <w:ind w:left="360"/>
              <w:rPr>
                <w:rFonts w:ascii="Calibri" w:eastAsia="Calibri" w:hAnsi="Calibri"/>
                <w:sz w:val="24"/>
                <w:szCs w:val="24"/>
                <w:lang w:val="en-CA"/>
              </w:rPr>
            </w:pPr>
            <w:r w:rsidRPr="00BC7A5F">
              <w:rPr>
                <w:rFonts w:ascii="Calibri" w:eastAsia="Calibri" w:hAnsi="Calibri"/>
                <w:sz w:val="24"/>
                <w:szCs w:val="24"/>
                <w:lang w:val="en-CA"/>
              </w:rPr>
              <w:t>3.</w:t>
            </w:r>
          </w:p>
        </w:tc>
        <w:tc>
          <w:tcPr>
            <w:tcW w:w="6840" w:type="dxa"/>
            <w:shd w:val="clear" w:color="auto" w:fill="auto"/>
          </w:tcPr>
          <w:p w14:paraId="330FA093" w14:textId="77777777" w:rsidR="00F257FB" w:rsidRPr="00BC7A5F" w:rsidRDefault="00F257FB" w:rsidP="00A932B3">
            <w:pPr>
              <w:ind w:left="360"/>
              <w:rPr>
                <w:rFonts w:ascii="Calibri" w:eastAsia="Calibri" w:hAnsi="Calibri"/>
                <w:sz w:val="24"/>
                <w:szCs w:val="24"/>
                <w:lang w:val="en-CA"/>
              </w:rPr>
            </w:pPr>
            <w:r w:rsidRPr="00BC7A5F">
              <w:rPr>
                <w:rFonts w:ascii="Calibri" w:eastAsia="Calibri" w:hAnsi="Calibri"/>
                <w:sz w:val="24"/>
                <w:szCs w:val="24"/>
                <w:lang w:val="en-CA"/>
              </w:rPr>
              <w:t>Value and Cost: Competitive cost per hour/day and demonstrated value for money</w:t>
            </w:r>
          </w:p>
        </w:tc>
        <w:tc>
          <w:tcPr>
            <w:tcW w:w="1908" w:type="dxa"/>
            <w:shd w:val="clear" w:color="auto" w:fill="auto"/>
          </w:tcPr>
          <w:p w14:paraId="798FEEF5" w14:textId="77777777" w:rsidR="00F257FB" w:rsidRPr="00BC7A5F" w:rsidRDefault="00F257FB" w:rsidP="00A932B3">
            <w:pPr>
              <w:ind w:left="360"/>
              <w:rPr>
                <w:rFonts w:ascii="Calibri" w:eastAsia="Calibri" w:hAnsi="Calibri"/>
                <w:sz w:val="24"/>
                <w:szCs w:val="24"/>
                <w:lang w:val="en-CA"/>
              </w:rPr>
            </w:pPr>
            <w:r>
              <w:rPr>
                <w:rFonts w:ascii="Calibri" w:eastAsia="Calibri" w:hAnsi="Calibri"/>
                <w:sz w:val="24"/>
                <w:szCs w:val="24"/>
                <w:lang w:val="en-CA"/>
              </w:rPr>
              <w:t>10</w:t>
            </w:r>
          </w:p>
        </w:tc>
      </w:tr>
    </w:tbl>
    <w:p w14:paraId="20F55F62" w14:textId="77777777" w:rsidR="00331E7B" w:rsidRDefault="00331E7B" w:rsidP="00331E7B">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Additional Considerations:</w:t>
      </w:r>
    </w:p>
    <w:p w14:paraId="00590015" w14:textId="77777777" w:rsidR="00331E7B" w:rsidRPr="00331E7B" w:rsidRDefault="004A581E" w:rsidP="00331E7B">
      <w:pPr>
        <w:pStyle w:val="ListParagraph"/>
        <w:numPr>
          <w:ilvl w:val="0"/>
          <w:numId w:val="9"/>
        </w:numPr>
        <w:spacing w:before="100" w:beforeAutospacing="1" w:after="100" w:afterAutospacing="1" w:line="240" w:lineRule="auto"/>
        <w:rPr>
          <w:rFonts w:eastAsia="Times New Roman" w:cstheme="minorHAnsi"/>
          <w:sz w:val="24"/>
          <w:szCs w:val="24"/>
        </w:rPr>
      </w:pPr>
      <w:r w:rsidRPr="00331E7B">
        <w:rPr>
          <w:rFonts w:eastAsia="Times New Roman" w:cstheme="minorHAnsi"/>
          <w:sz w:val="24"/>
          <w:szCs w:val="24"/>
        </w:rPr>
        <w:t xml:space="preserve">Understanding </w:t>
      </w:r>
      <w:r w:rsidR="00F257FB" w:rsidRPr="00331E7B">
        <w:rPr>
          <w:rFonts w:eastAsia="Times New Roman" w:cstheme="minorHAnsi"/>
          <w:sz w:val="24"/>
          <w:szCs w:val="24"/>
        </w:rPr>
        <w:t xml:space="preserve">of the project requirements </w:t>
      </w:r>
    </w:p>
    <w:p w14:paraId="7164D20F" w14:textId="77777777" w:rsidR="004A581E" w:rsidRPr="00331E7B" w:rsidRDefault="004A581E" w:rsidP="00331E7B">
      <w:pPr>
        <w:pStyle w:val="ListParagraph"/>
        <w:numPr>
          <w:ilvl w:val="0"/>
          <w:numId w:val="9"/>
        </w:numPr>
        <w:spacing w:before="100" w:beforeAutospacing="1" w:after="100" w:afterAutospacing="1" w:line="240" w:lineRule="auto"/>
        <w:rPr>
          <w:rFonts w:eastAsia="Times New Roman" w:cstheme="minorHAnsi"/>
          <w:sz w:val="24"/>
          <w:szCs w:val="24"/>
        </w:rPr>
      </w:pPr>
      <w:r w:rsidRPr="00331E7B">
        <w:rPr>
          <w:rFonts w:eastAsia="Times New Roman" w:cstheme="minorHAnsi"/>
          <w:sz w:val="24"/>
          <w:szCs w:val="24"/>
        </w:rPr>
        <w:t>Quality and feasibility of the work plan and timeline.</w:t>
      </w:r>
    </w:p>
    <w:p w14:paraId="43DB7EA3" w14:textId="77777777" w:rsidR="004A581E" w:rsidRDefault="004A581E" w:rsidP="00331E7B">
      <w:pPr>
        <w:numPr>
          <w:ilvl w:val="0"/>
          <w:numId w:val="9"/>
        </w:num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References and past performance on similar projects.</w:t>
      </w:r>
    </w:p>
    <w:p w14:paraId="56961EBC" w14:textId="285DC16F" w:rsidR="00F257FB" w:rsidRDefault="00F257FB" w:rsidP="00F257FB">
      <w:pPr>
        <w:spacing w:before="100" w:beforeAutospacing="1" w:after="100" w:afterAutospacing="1" w:line="240" w:lineRule="auto"/>
        <w:ind w:left="720"/>
        <w:rPr>
          <w:rFonts w:eastAsia="Times New Roman" w:cstheme="minorHAnsi"/>
          <w:sz w:val="24"/>
          <w:szCs w:val="24"/>
        </w:rPr>
      </w:pPr>
    </w:p>
    <w:p w14:paraId="2FD28E86" w14:textId="1CB2BEA7" w:rsidR="00FA59D2" w:rsidRDefault="00FA59D2" w:rsidP="00F257FB">
      <w:pPr>
        <w:spacing w:before="100" w:beforeAutospacing="1" w:after="100" w:afterAutospacing="1" w:line="240" w:lineRule="auto"/>
        <w:ind w:left="720"/>
        <w:rPr>
          <w:rFonts w:eastAsia="Times New Roman" w:cstheme="minorHAnsi"/>
          <w:sz w:val="24"/>
          <w:szCs w:val="24"/>
        </w:rPr>
      </w:pPr>
    </w:p>
    <w:p w14:paraId="1048DB0C" w14:textId="1628A3A2" w:rsidR="00FA59D2" w:rsidRDefault="00FA59D2" w:rsidP="00F257FB">
      <w:pPr>
        <w:spacing w:before="100" w:beforeAutospacing="1" w:after="100" w:afterAutospacing="1" w:line="240" w:lineRule="auto"/>
        <w:ind w:left="720"/>
        <w:rPr>
          <w:rFonts w:eastAsia="Times New Roman" w:cstheme="minorHAnsi"/>
          <w:sz w:val="24"/>
          <w:szCs w:val="24"/>
        </w:rPr>
      </w:pPr>
    </w:p>
    <w:p w14:paraId="301A38F9" w14:textId="77777777" w:rsidR="00FA59D2" w:rsidRPr="004A581E" w:rsidRDefault="00FA59D2" w:rsidP="00F257FB">
      <w:pPr>
        <w:spacing w:before="100" w:beforeAutospacing="1" w:after="100" w:afterAutospacing="1" w:line="240" w:lineRule="auto"/>
        <w:ind w:left="720"/>
        <w:rPr>
          <w:rFonts w:eastAsia="Times New Roman" w:cstheme="minorHAnsi"/>
          <w:sz w:val="24"/>
          <w:szCs w:val="24"/>
        </w:rPr>
      </w:pPr>
    </w:p>
    <w:p w14:paraId="5826053C" w14:textId="77777777" w:rsidR="004A581E" w:rsidRPr="004A581E" w:rsidRDefault="004A581E" w:rsidP="004A581E">
      <w:pPr>
        <w:spacing w:before="100" w:beforeAutospacing="1" w:after="100" w:afterAutospacing="1" w:line="240" w:lineRule="auto"/>
        <w:outlineLvl w:val="2"/>
        <w:rPr>
          <w:rFonts w:eastAsia="Times New Roman" w:cstheme="minorHAnsi"/>
          <w:b/>
          <w:bCs/>
          <w:sz w:val="27"/>
          <w:szCs w:val="27"/>
        </w:rPr>
      </w:pPr>
      <w:r w:rsidRPr="004A581E">
        <w:rPr>
          <w:rFonts w:eastAsia="Times New Roman" w:cstheme="minorHAnsi"/>
          <w:b/>
          <w:bCs/>
          <w:sz w:val="27"/>
          <w:szCs w:val="27"/>
        </w:rPr>
        <w:t>8. Submission Instructions</w:t>
      </w:r>
    </w:p>
    <w:p w14:paraId="45A3C110" w14:textId="39F9C872" w:rsidR="004A581E" w:rsidRPr="00FA59D2" w:rsidRDefault="004A581E" w:rsidP="00B84D69">
      <w:pPr>
        <w:pStyle w:val="NoSpacing"/>
      </w:pPr>
      <w:r w:rsidRPr="00B84D69">
        <w:t xml:space="preserve">Proposals must be submitted </w:t>
      </w:r>
      <w:r w:rsidRPr="00FA59D2">
        <w:t xml:space="preserve">by </w:t>
      </w:r>
      <w:r w:rsidR="007F17F1" w:rsidRPr="00FA59D2">
        <w:t xml:space="preserve">January </w:t>
      </w:r>
      <w:r w:rsidR="00FA59D2" w:rsidRPr="00FA59D2">
        <w:t xml:space="preserve">10, </w:t>
      </w:r>
      <w:r w:rsidR="007F17F1" w:rsidRPr="00FA59D2">
        <w:t xml:space="preserve">2025 </w:t>
      </w:r>
      <w:r w:rsidRPr="00FA59D2">
        <w:t>to:</w:t>
      </w:r>
    </w:p>
    <w:p w14:paraId="36325CBA" w14:textId="77777777" w:rsidR="00B84D69" w:rsidRPr="007F17F1" w:rsidRDefault="00B84D69" w:rsidP="00B84D69">
      <w:pPr>
        <w:pStyle w:val="NoSpacing"/>
        <w:rPr>
          <w:highlight w:val="yellow"/>
        </w:rPr>
      </w:pPr>
    </w:p>
    <w:tbl>
      <w:tblPr>
        <w:tblW w:w="0" w:type="auto"/>
        <w:tblInd w:w="432" w:type="dxa"/>
        <w:tblCellMar>
          <w:left w:w="0" w:type="dxa"/>
          <w:right w:w="0" w:type="dxa"/>
        </w:tblCellMar>
        <w:tblLook w:val="04A0" w:firstRow="1" w:lastRow="0" w:firstColumn="1" w:lastColumn="0" w:noHBand="0" w:noVBand="1"/>
      </w:tblPr>
      <w:tblGrid>
        <w:gridCol w:w="2162"/>
        <w:gridCol w:w="4346"/>
      </w:tblGrid>
      <w:tr w:rsidR="00FA59D2" w14:paraId="1EA6E2B2" w14:textId="77777777" w:rsidTr="00FA59D2">
        <w:trPr>
          <w:trHeight w:val="1144"/>
        </w:trPr>
        <w:tc>
          <w:tcPr>
            <w:tcW w:w="1440" w:type="dxa"/>
            <w:tcBorders>
              <w:top w:val="nil"/>
              <w:left w:val="nil"/>
              <w:bottom w:val="nil"/>
              <w:right w:val="single" w:sz="8" w:space="0" w:color="auto"/>
            </w:tcBorders>
            <w:tcMar>
              <w:top w:w="0" w:type="dxa"/>
              <w:left w:w="108" w:type="dxa"/>
              <w:bottom w:w="0" w:type="dxa"/>
              <w:right w:w="108" w:type="dxa"/>
            </w:tcMar>
            <w:vAlign w:val="center"/>
            <w:hideMark/>
          </w:tcPr>
          <w:p w14:paraId="6E301294" w14:textId="282B5A34" w:rsidR="00FA59D2" w:rsidRDefault="00FA59D2">
            <w:pPr>
              <w:rPr>
                <w:b/>
                <w:bCs/>
                <w:lang w:eastAsia="en-CA"/>
              </w:rPr>
            </w:pPr>
            <w:r>
              <w:rPr>
                <w:b/>
                <w:bCs/>
                <w:noProof/>
                <w:sz w:val="20"/>
                <w:szCs w:val="20"/>
                <w:lang w:val="en-CA" w:eastAsia="en-CA"/>
              </w:rPr>
              <w:drawing>
                <wp:inline distT="0" distB="0" distL="0" distR="0" wp14:anchorId="010D16CB" wp14:editId="68ABF6E3">
                  <wp:extent cx="666750" cy="581025"/>
                  <wp:effectExtent l="0" t="0" r="0" b="9525"/>
                  <wp:docPr id="1" name="Picture 1" descr="cafn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fn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r>
              <w:rPr>
                <w:lang w:eastAsia="en-CA"/>
              </w:rPr>
              <w:t xml:space="preserve">                   </w:t>
            </w:r>
          </w:p>
        </w:tc>
        <w:tc>
          <w:tcPr>
            <w:tcW w:w="4346" w:type="dxa"/>
            <w:tcMar>
              <w:top w:w="0" w:type="dxa"/>
              <w:left w:w="108" w:type="dxa"/>
              <w:bottom w:w="0" w:type="dxa"/>
              <w:right w:w="108" w:type="dxa"/>
            </w:tcMar>
            <w:hideMark/>
          </w:tcPr>
          <w:p w14:paraId="4545B7BF" w14:textId="77777777" w:rsidR="00FA59D2" w:rsidRDefault="00FA59D2">
            <w:pPr>
              <w:rPr>
                <w:b/>
                <w:bCs/>
                <w:sz w:val="20"/>
                <w:szCs w:val="20"/>
                <w:lang w:eastAsia="en-CA"/>
              </w:rPr>
            </w:pPr>
            <w:r>
              <w:rPr>
                <w:b/>
                <w:bCs/>
                <w:color w:val="363636"/>
                <w:lang w:eastAsia="en-CA"/>
              </w:rPr>
              <w:t>Holly Underschultz</w:t>
            </w:r>
            <w:r>
              <w:rPr>
                <w:b/>
                <w:bCs/>
                <w:color w:val="363636"/>
                <w:sz w:val="20"/>
                <w:szCs w:val="20"/>
                <w:lang w:eastAsia="en-CA"/>
              </w:rPr>
              <w:t xml:space="preserve"> </w:t>
            </w:r>
            <w:r>
              <w:rPr>
                <w:b/>
                <w:bCs/>
                <w:sz w:val="20"/>
                <w:szCs w:val="20"/>
                <w:lang w:eastAsia="en-CA"/>
              </w:rPr>
              <w:br/>
            </w:r>
            <w:r>
              <w:rPr>
                <w:color w:val="363636"/>
                <w:sz w:val="20"/>
                <w:szCs w:val="20"/>
                <w:lang w:eastAsia="en-CA"/>
              </w:rPr>
              <w:t>Executive Assistant to Executive Council Office</w:t>
            </w:r>
            <w:r>
              <w:rPr>
                <w:color w:val="363636"/>
                <w:sz w:val="20"/>
                <w:szCs w:val="20"/>
                <w:lang w:eastAsia="en-CA"/>
              </w:rPr>
              <w:br/>
            </w:r>
            <w:r>
              <w:rPr>
                <w:i/>
                <w:iCs/>
                <w:sz w:val="20"/>
                <w:szCs w:val="20"/>
                <w:lang w:eastAsia="en-CA"/>
              </w:rPr>
              <w:t>Dän ghą ndasídlā. People for I-am-working.</w:t>
            </w:r>
            <w:r>
              <w:rPr>
                <w:b/>
                <w:bCs/>
                <w:color w:val="C60A27"/>
                <w:sz w:val="20"/>
                <w:szCs w:val="20"/>
                <w:lang w:eastAsia="en-CA"/>
              </w:rPr>
              <w:t xml:space="preserve"> </w:t>
            </w:r>
            <w:r>
              <w:rPr>
                <w:color w:val="363636"/>
                <w:sz w:val="20"/>
                <w:szCs w:val="20"/>
                <w:lang w:eastAsia="en-CA"/>
              </w:rPr>
              <w:br/>
            </w:r>
            <w:r>
              <w:rPr>
                <w:b/>
                <w:bCs/>
                <w:color w:val="C60A27"/>
                <w:sz w:val="20"/>
                <w:szCs w:val="20"/>
                <w:lang w:eastAsia="en-CA"/>
              </w:rPr>
              <w:t>OFFICE:</w:t>
            </w:r>
            <w:r>
              <w:rPr>
                <w:color w:val="C60A27"/>
                <w:sz w:val="20"/>
                <w:szCs w:val="20"/>
                <w:lang w:eastAsia="en-CA"/>
              </w:rPr>
              <w:t xml:space="preserve"> </w:t>
            </w:r>
            <w:r>
              <w:rPr>
                <w:color w:val="363636"/>
                <w:sz w:val="20"/>
                <w:szCs w:val="20"/>
                <w:lang w:eastAsia="en-CA"/>
              </w:rPr>
              <w:t> (867) 456-6888 ext. 332</w:t>
            </w:r>
          </w:p>
        </w:tc>
      </w:tr>
    </w:tbl>
    <w:p w14:paraId="63A600E2" w14:textId="75E55C74" w:rsidR="004A581E" w:rsidRPr="004A581E" w:rsidRDefault="00FA59D2" w:rsidP="004A581E">
      <w:pPr>
        <w:spacing w:before="100" w:beforeAutospacing="1" w:after="100" w:afterAutospacing="1" w:line="240" w:lineRule="auto"/>
        <w:outlineLvl w:val="2"/>
        <w:rPr>
          <w:rFonts w:eastAsia="Times New Roman" w:cstheme="minorHAnsi"/>
          <w:b/>
          <w:bCs/>
          <w:sz w:val="27"/>
          <w:szCs w:val="27"/>
        </w:rPr>
      </w:pPr>
      <w:r w:rsidRPr="00FF4EDC" w:rsidDel="00FA59D2">
        <w:rPr>
          <w:b/>
          <w:color w:val="002060"/>
        </w:rPr>
        <w:t xml:space="preserve"> </w:t>
      </w:r>
      <w:r w:rsidR="004A581E" w:rsidRPr="00FF4EDC">
        <w:rPr>
          <w:rFonts w:eastAsia="Times New Roman" w:cstheme="minorHAnsi"/>
          <w:b/>
          <w:bCs/>
          <w:sz w:val="27"/>
          <w:szCs w:val="27"/>
        </w:rPr>
        <w:t>9</w:t>
      </w:r>
      <w:r w:rsidR="004A581E" w:rsidRPr="004A581E">
        <w:rPr>
          <w:rFonts w:eastAsia="Times New Roman" w:cstheme="minorHAnsi"/>
          <w:b/>
          <w:bCs/>
          <w:sz w:val="27"/>
          <w:szCs w:val="27"/>
        </w:rPr>
        <w:t>. Additional Information</w:t>
      </w:r>
    </w:p>
    <w:p w14:paraId="727CD310" w14:textId="0DAA99B6" w:rsid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sz w:val="24"/>
          <w:szCs w:val="24"/>
        </w:rPr>
        <w:t xml:space="preserve">For any questions or further information, please </w:t>
      </w:r>
      <w:r w:rsidR="00FA59D2">
        <w:rPr>
          <w:rFonts w:eastAsia="Times New Roman" w:cstheme="minorHAnsi"/>
          <w:sz w:val="24"/>
          <w:szCs w:val="24"/>
        </w:rPr>
        <w:t>contact:</w:t>
      </w:r>
    </w:p>
    <w:p w14:paraId="53E83B80" w14:textId="77777777" w:rsidR="005C31C7" w:rsidRDefault="005C31C7" w:rsidP="005C31C7">
      <w:pPr>
        <w:rPr>
          <w:color w:val="2F5496"/>
          <w:lang w:val="en-CA" w:eastAsia="en-CA"/>
        </w:rPr>
      </w:pPr>
    </w:p>
    <w:tbl>
      <w:tblPr>
        <w:tblW w:w="0" w:type="auto"/>
        <w:tblCellMar>
          <w:left w:w="0" w:type="dxa"/>
          <w:right w:w="0" w:type="dxa"/>
        </w:tblCellMar>
        <w:tblLook w:val="04A0" w:firstRow="1" w:lastRow="0" w:firstColumn="1" w:lastColumn="0" w:noHBand="0" w:noVBand="1"/>
      </w:tblPr>
      <w:tblGrid>
        <w:gridCol w:w="1423"/>
        <w:gridCol w:w="4153"/>
      </w:tblGrid>
      <w:tr w:rsidR="005C31C7" w14:paraId="24188EDD" w14:textId="77777777" w:rsidTr="005C31C7">
        <w:trPr>
          <w:trHeight w:val="1220"/>
        </w:trPr>
        <w:tc>
          <w:tcPr>
            <w:tcW w:w="1423" w:type="dxa"/>
            <w:tcBorders>
              <w:top w:val="nil"/>
              <w:left w:val="nil"/>
              <w:bottom w:val="nil"/>
              <w:right w:val="single" w:sz="8" w:space="0" w:color="auto"/>
            </w:tcBorders>
            <w:tcMar>
              <w:top w:w="0" w:type="dxa"/>
              <w:left w:w="108" w:type="dxa"/>
              <w:bottom w:w="0" w:type="dxa"/>
              <w:right w:w="108" w:type="dxa"/>
            </w:tcMar>
            <w:vAlign w:val="center"/>
            <w:hideMark/>
          </w:tcPr>
          <w:p w14:paraId="0F3F916B" w14:textId="0EBE379A" w:rsidR="005C31C7" w:rsidRDefault="005C31C7">
            <w:pPr>
              <w:jc w:val="center"/>
              <w:rPr>
                <w:b/>
                <w:bCs/>
                <w:lang w:eastAsia="en-CA"/>
              </w:rPr>
            </w:pPr>
            <w:r>
              <w:rPr>
                <w:b/>
                <w:bCs/>
                <w:noProof/>
                <w:sz w:val="20"/>
                <w:szCs w:val="20"/>
                <w:lang w:val="en-CA" w:eastAsia="en-CA"/>
              </w:rPr>
              <w:drawing>
                <wp:inline distT="0" distB="0" distL="0" distR="0" wp14:anchorId="6D57947C" wp14:editId="362D9BC9">
                  <wp:extent cx="666750" cy="581025"/>
                  <wp:effectExtent l="0" t="0" r="0" b="9525"/>
                  <wp:docPr id="3" name="Picture 3" descr="cafn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fn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c>
        <w:tc>
          <w:tcPr>
            <w:tcW w:w="4153" w:type="dxa"/>
            <w:tcMar>
              <w:top w:w="0" w:type="dxa"/>
              <w:left w:w="108" w:type="dxa"/>
              <w:bottom w:w="0" w:type="dxa"/>
              <w:right w:w="108" w:type="dxa"/>
            </w:tcMar>
            <w:hideMark/>
          </w:tcPr>
          <w:p w14:paraId="14BA6946" w14:textId="77777777" w:rsidR="005C31C7" w:rsidRDefault="005C31C7">
            <w:pPr>
              <w:rPr>
                <w:color w:val="363636"/>
                <w:sz w:val="20"/>
                <w:szCs w:val="20"/>
                <w:lang w:eastAsia="en-CA"/>
              </w:rPr>
            </w:pPr>
            <w:r>
              <w:rPr>
                <w:b/>
                <w:bCs/>
                <w:color w:val="363636"/>
                <w:lang w:eastAsia="en-CA"/>
              </w:rPr>
              <w:t>Jennifer Lee</w:t>
            </w:r>
            <w:r>
              <w:rPr>
                <w:b/>
                <w:bCs/>
                <w:color w:val="363636"/>
                <w:sz w:val="20"/>
                <w:szCs w:val="20"/>
                <w:lang w:eastAsia="en-CA"/>
              </w:rPr>
              <w:t xml:space="preserve"> </w:t>
            </w:r>
            <w:r>
              <w:rPr>
                <w:b/>
                <w:bCs/>
                <w:sz w:val="20"/>
                <w:szCs w:val="20"/>
                <w:lang w:eastAsia="en-CA"/>
              </w:rPr>
              <w:br/>
            </w:r>
            <w:r>
              <w:rPr>
                <w:color w:val="363636"/>
                <w:sz w:val="20"/>
                <w:szCs w:val="20"/>
                <w:lang w:eastAsia="en-CA"/>
              </w:rPr>
              <w:t>Executive Director</w:t>
            </w:r>
            <w:r>
              <w:rPr>
                <w:color w:val="363636"/>
                <w:sz w:val="20"/>
                <w:szCs w:val="20"/>
                <w:lang w:eastAsia="en-CA"/>
              </w:rPr>
              <w:br/>
              <w:t>Champagne and Aishihik First Nations</w:t>
            </w:r>
          </w:p>
          <w:p w14:paraId="4E656D22" w14:textId="77777777" w:rsidR="005C31C7" w:rsidRDefault="005C31C7">
            <w:pPr>
              <w:rPr>
                <w:b/>
                <w:bCs/>
                <w:sz w:val="20"/>
                <w:szCs w:val="20"/>
                <w:lang w:eastAsia="en-CA"/>
              </w:rPr>
            </w:pPr>
            <w:r>
              <w:rPr>
                <w:color w:val="363636"/>
                <w:sz w:val="20"/>
                <w:szCs w:val="20"/>
                <w:lang w:eastAsia="en-CA"/>
              </w:rPr>
              <w:t>867.332.6862</w:t>
            </w:r>
          </w:p>
        </w:tc>
      </w:tr>
    </w:tbl>
    <w:p w14:paraId="5D2D8222" w14:textId="77777777" w:rsidR="005C31C7" w:rsidRDefault="005C31C7" w:rsidP="005C31C7">
      <w:pPr>
        <w:rPr>
          <w:rFonts w:ascii="Calibri" w:hAnsi="Calibri" w:cs="Calibri"/>
          <w:lang w:val="en-CA" w:eastAsia="en-CA"/>
        </w:rPr>
      </w:pPr>
    </w:p>
    <w:p w14:paraId="63EC08FF" w14:textId="77777777" w:rsidR="00FA59D2" w:rsidRPr="004A581E" w:rsidRDefault="00FA59D2" w:rsidP="004A581E">
      <w:pPr>
        <w:spacing w:before="100" w:beforeAutospacing="1" w:after="100" w:afterAutospacing="1" w:line="240" w:lineRule="auto"/>
        <w:rPr>
          <w:rFonts w:eastAsia="Times New Roman" w:cstheme="minorHAnsi"/>
          <w:sz w:val="24"/>
          <w:szCs w:val="24"/>
        </w:rPr>
      </w:pPr>
    </w:p>
    <w:p w14:paraId="39B9FB68" w14:textId="77777777" w:rsidR="004A581E" w:rsidRPr="004A581E" w:rsidRDefault="00092528" w:rsidP="004A581E">
      <w:pPr>
        <w:spacing w:after="0" w:line="240" w:lineRule="auto"/>
        <w:rPr>
          <w:rFonts w:eastAsia="Times New Roman" w:cstheme="minorHAnsi"/>
          <w:sz w:val="24"/>
          <w:szCs w:val="24"/>
        </w:rPr>
      </w:pPr>
      <w:r>
        <w:rPr>
          <w:rFonts w:eastAsia="Times New Roman" w:cstheme="minorHAnsi"/>
          <w:sz w:val="24"/>
          <w:szCs w:val="24"/>
        </w:rPr>
        <w:pict w14:anchorId="70992956">
          <v:rect id="_x0000_i1026" style="width:0;height:1.5pt" o:hralign="center" o:hrstd="t" o:hr="t" fillcolor="#a0a0a0" stroked="f"/>
        </w:pict>
      </w:r>
    </w:p>
    <w:p w14:paraId="2EEEA285" w14:textId="77777777" w:rsidR="004A581E" w:rsidRPr="004A581E" w:rsidRDefault="004A581E" w:rsidP="004A581E">
      <w:pPr>
        <w:spacing w:before="100" w:beforeAutospacing="1" w:after="100" w:afterAutospacing="1" w:line="240" w:lineRule="auto"/>
        <w:rPr>
          <w:rFonts w:eastAsia="Times New Roman" w:cstheme="minorHAnsi"/>
          <w:sz w:val="24"/>
          <w:szCs w:val="24"/>
        </w:rPr>
      </w:pPr>
      <w:r w:rsidRPr="004A581E">
        <w:rPr>
          <w:rFonts w:eastAsia="Times New Roman" w:cstheme="minorHAnsi"/>
          <w:b/>
          <w:bCs/>
          <w:sz w:val="24"/>
          <w:szCs w:val="24"/>
        </w:rPr>
        <w:t>We look forward to receiving your proposal and working together to enhance the economic prosperity of the Champagne and Aishihik First Nations.</w:t>
      </w:r>
    </w:p>
    <w:p w14:paraId="13DD84B6" w14:textId="77777777" w:rsidR="004A581E" w:rsidRPr="004A581E" w:rsidRDefault="00092528" w:rsidP="004A581E">
      <w:pPr>
        <w:spacing w:after="0" w:line="240" w:lineRule="auto"/>
        <w:rPr>
          <w:rFonts w:eastAsia="Times New Roman" w:cstheme="minorHAnsi"/>
          <w:sz w:val="24"/>
          <w:szCs w:val="24"/>
        </w:rPr>
      </w:pPr>
      <w:r>
        <w:rPr>
          <w:rFonts w:eastAsia="Times New Roman" w:cstheme="minorHAnsi"/>
          <w:sz w:val="24"/>
          <w:szCs w:val="24"/>
        </w:rPr>
        <w:pict w14:anchorId="3ED3BDCE">
          <v:rect id="_x0000_i1027" style="width:0;height:1.5pt" o:hralign="center" o:hrstd="t" o:hr="t" fillcolor="#a0a0a0" stroked="f"/>
        </w:pict>
      </w:r>
    </w:p>
    <w:p w14:paraId="3438FD07" w14:textId="77777777" w:rsidR="00525E88" w:rsidRPr="00B84D69" w:rsidRDefault="00525E88" w:rsidP="004A581E">
      <w:pPr>
        <w:spacing w:after="0" w:line="240" w:lineRule="auto"/>
        <w:rPr>
          <w:rFonts w:cstheme="minorHAnsi"/>
          <w:sz w:val="24"/>
          <w:szCs w:val="24"/>
        </w:rPr>
      </w:pPr>
    </w:p>
    <w:p w14:paraId="094FD741" w14:textId="77777777" w:rsidR="00525E88" w:rsidRPr="00B84D69" w:rsidRDefault="00525E88" w:rsidP="00525E88">
      <w:pPr>
        <w:spacing w:after="0" w:line="240" w:lineRule="auto"/>
        <w:jc w:val="center"/>
        <w:rPr>
          <w:rFonts w:cstheme="minorHAnsi"/>
          <w:sz w:val="24"/>
          <w:szCs w:val="24"/>
        </w:rPr>
      </w:pPr>
    </w:p>
    <w:sectPr w:rsidR="00525E88" w:rsidRPr="00B84D69" w:rsidSect="00CB2BE9">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30CA6" w14:textId="77777777" w:rsidR="00092528" w:rsidRDefault="00092528" w:rsidP="00D774B4">
      <w:pPr>
        <w:spacing w:after="0" w:line="240" w:lineRule="auto"/>
      </w:pPr>
      <w:r>
        <w:separator/>
      </w:r>
    </w:p>
  </w:endnote>
  <w:endnote w:type="continuationSeparator" w:id="0">
    <w:p w14:paraId="6DFDF6A4" w14:textId="77777777" w:rsidR="00092528" w:rsidRDefault="00092528" w:rsidP="00D7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48067"/>
      <w:docPartObj>
        <w:docPartGallery w:val="Page Numbers (Bottom of Page)"/>
        <w:docPartUnique/>
      </w:docPartObj>
    </w:sdtPr>
    <w:sdtEndPr>
      <w:rPr>
        <w:noProof/>
      </w:rPr>
    </w:sdtEndPr>
    <w:sdtContent>
      <w:p w14:paraId="51688580" w14:textId="3904B7B1" w:rsidR="00434922" w:rsidRDefault="00434922">
        <w:pPr>
          <w:pStyle w:val="Footer"/>
          <w:jc w:val="right"/>
        </w:pPr>
        <w:r>
          <w:fldChar w:fldCharType="begin"/>
        </w:r>
        <w:r>
          <w:instrText xml:space="preserve"> PAGE   \* MERGEFORMAT </w:instrText>
        </w:r>
        <w:r>
          <w:fldChar w:fldCharType="separate"/>
        </w:r>
        <w:r w:rsidR="00990360">
          <w:rPr>
            <w:noProof/>
          </w:rPr>
          <w:t>5</w:t>
        </w:r>
        <w:r>
          <w:rPr>
            <w:noProof/>
          </w:rPr>
          <w:fldChar w:fldCharType="end"/>
        </w:r>
      </w:p>
    </w:sdtContent>
  </w:sdt>
  <w:p w14:paraId="31D656F1" w14:textId="77777777" w:rsidR="00D774B4" w:rsidRPr="00E35877" w:rsidRDefault="00D774B4" w:rsidP="00E35877">
    <w:pPr>
      <w:pStyle w:val="Footer"/>
      <w:pBdr>
        <w:top w:val="single" w:sz="4" w:space="4" w:color="auto"/>
      </w:pBdr>
      <w:jc w:val="center"/>
      <w:rPr>
        <w:rFonts w:eastAsia="Times New Roman" w:cs="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1C512" w14:textId="77777777" w:rsidR="00092528" w:rsidRDefault="00092528" w:rsidP="00D774B4">
      <w:pPr>
        <w:spacing w:after="0" w:line="240" w:lineRule="auto"/>
      </w:pPr>
      <w:r>
        <w:separator/>
      </w:r>
    </w:p>
  </w:footnote>
  <w:footnote w:type="continuationSeparator" w:id="0">
    <w:p w14:paraId="4001676B" w14:textId="77777777" w:rsidR="00092528" w:rsidRDefault="00092528" w:rsidP="00D7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FB6F" w14:textId="77777777" w:rsidR="00D15297" w:rsidRDefault="00D15297" w:rsidP="00D15297">
    <w:pPr>
      <w:pStyle w:val="Header"/>
      <w:jc w:val="center"/>
    </w:pPr>
    <w:r>
      <w:rPr>
        <w:noProof/>
        <w:lang w:val="en-CA" w:eastAsia="en-CA"/>
      </w:rPr>
      <w:drawing>
        <wp:inline distT="0" distB="0" distL="0" distR="0" wp14:anchorId="1253EBD0" wp14:editId="388A53EB">
          <wp:extent cx="4848225" cy="1305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FNLogo_Full-Horizontal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83737" cy="1315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800"/>
    <w:multiLevelType w:val="hybridMultilevel"/>
    <w:tmpl w:val="9C528014"/>
    <w:lvl w:ilvl="0" w:tplc="189C88C6">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F502A"/>
    <w:multiLevelType w:val="hybridMultilevel"/>
    <w:tmpl w:val="2A52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61E0"/>
    <w:multiLevelType w:val="multilevel"/>
    <w:tmpl w:val="3972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F75AF"/>
    <w:multiLevelType w:val="multilevel"/>
    <w:tmpl w:val="1006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460D7"/>
    <w:multiLevelType w:val="multilevel"/>
    <w:tmpl w:val="BAE20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F5FAD"/>
    <w:multiLevelType w:val="hybridMultilevel"/>
    <w:tmpl w:val="6C7A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64104"/>
    <w:multiLevelType w:val="multilevel"/>
    <w:tmpl w:val="CE8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C0DB1"/>
    <w:multiLevelType w:val="hybridMultilevel"/>
    <w:tmpl w:val="76BA44DE"/>
    <w:lvl w:ilvl="0" w:tplc="E36650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65967"/>
    <w:multiLevelType w:val="multilevel"/>
    <w:tmpl w:val="DBE09FE0"/>
    <w:lvl w:ilvl="0">
      <w:start w:val="1"/>
      <w:numFmt w:val="lowerLetter"/>
      <w:lvlText w:val="%1."/>
      <w:lvlJc w:val="left"/>
      <w:pPr>
        <w:tabs>
          <w:tab w:val="num" w:pos="720"/>
        </w:tabs>
        <w:ind w:left="720" w:hanging="360"/>
      </w:pPr>
      <w:rPr>
        <w:rFonts w:asciiTheme="minorHAnsi" w:eastAsia="Times New Roman"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F10B5C"/>
    <w:multiLevelType w:val="multilevel"/>
    <w:tmpl w:val="D64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3"/>
  </w:num>
  <w:num w:numId="5">
    <w:abstractNumId w:val="9"/>
  </w:num>
  <w:num w:numId="6">
    <w:abstractNumId w:val="2"/>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B4"/>
    <w:rsid w:val="000158F3"/>
    <w:rsid w:val="00042686"/>
    <w:rsid w:val="00092528"/>
    <w:rsid w:val="00092D06"/>
    <w:rsid w:val="000A7185"/>
    <w:rsid w:val="0015564F"/>
    <w:rsid w:val="00171D2A"/>
    <w:rsid w:val="001B32AC"/>
    <w:rsid w:val="00212F72"/>
    <w:rsid w:val="0021518B"/>
    <w:rsid w:val="00221BD0"/>
    <w:rsid w:val="00256763"/>
    <w:rsid w:val="002D2193"/>
    <w:rsid w:val="00323CEB"/>
    <w:rsid w:val="00331E7B"/>
    <w:rsid w:val="00345B4E"/>
    <w:rsid w:val="00356CAE"/>
    <w:rsid w:val="003938B4"/>
    <w:rsid w:val="004023D4"/>
    <w:rsid w:val="00434922"/>
    <w:rsid w:val="004A581E"/>
    <w:rsid w:val="004C32C3"/>
    <w:rsid w:val="00525E88"/>
    <w:rsid w:val="0053260B"/>
    <w:rsid w:val="005416AE"/>
    <w:rsid w:val="005755DD"/>
    <w:rsid w:val="005C31C7"/>
    <w:rsid w:val="005E1282"/>
    <w:rsid w:val="005E1618"/>
    <w:rsid w:val="005F51EB"/>
    <w:rsid w:val="00601A7A"/>
    <w:rsid w:val="006104F5"/>
    <w:rsid w:val="0061570D"/>
    <w:rsid w:val="00650F61"/>
    <w:rsid w:val="0067548A"/>
    <w:rsid w:val="006937FB"/>
    <w:rsid w:val="00776420"/>
    <w:rsid w:val="007F0C22"/>
    <w:rsid w:val="007F17F1"/>
    <w:rsid w:val="0080024F"/>
    <w:rsid w:val="00815084"/>
    <w:rsid w:val="008367F6"/>
    <w:rsid w:val="008603F7"/>
    <w:rsid w:val="00861CB8"/>
    <w:rsid w:val="008B753E"/>
    <w:rsid w:val="008C6F75"/>
    <w:rsid w:val="008E5DD3"/>
    <w:rsid w:val="00956F37"/>
    <w:rsid w:val="0098119E"/>
    <w:rsid w:val="00990360"/>
    <w:rsid w:val="009E18A1"/>
    <w:rsid w:val="00A10577"/>
    <w:rsid w:val="00A47CE7"/>
    <w:rsid w:val="00A7771B"/>
    <w:rsid w:val="00A9720F"/>
    <w:rsid w:val="00AB1E17"/>
    <w:rsid w:val="00AB73A4"/>
    <w:rsid w:val="00AC6E5A"/>
    <w:rsid w:val="00B84D69"/>
    <w:rsid w:val="00C073C2"/>
    <w:rsid w:val="00C10D4A"/>
    <w:rsid w:val="00C16EB0"/>
    <w:rsid w:val="00CB2BE9"/>
    <w:rsid w:val="00D15297"/>
    <w:rsid w:val="00D774B4"/>
    <w:rsid w:val="00D82154"/>
    <w:rsid w:val="00DA4E78"/>
    <w:rsid w:val="00DF0691"/>
    <w:rsid w:val="00E35877"/>
    <w:rsid w:val="00E80B17"/>
    <w:rsid w:val="00ED531E"/>
    <w:rsid w:val="00EF0AB3"/>
    <w:rsid w:val="00EF1438"/>
    <w:rsid w:val="00F257FB"/>
    <w:rsid w:val="00F87580"/>
    <w:rsid w:val="00FA59D2"/>
    <w:rsid w:val="00FF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36CCD"/>
  <w15:docId w15:val="{7FDCF049-72A6-4396-8129-E30EA7A8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B2BE9"/>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CB2BE9"/>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A58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B4"/>
    <w:rPr>
      <w:rFonts w:ascii="Tahoma" w:hAnsi="Tahoma" w:cs="Tahoma"/>
      <w:sz w:val="16"/>
      <w:szCs w:val="16"/>
    </w:rPr>
  </w:style>
  <w:style w:type="paragraph" w:styleId="Header">
    <w:name w:val="header"/>
    <w:basedOn w:val="Normal"/>
    <w:link w:val="HeaderChar"/>
    <w:uiPriority w:val="99"/>
    <w:unhideWhenUsed/>
    <w:rsid w:val="00D7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B4"/>
  </w:style>
  <w:style w:type="paragraph" w:styleId="Footer">
    <w:name w:val="footer"/>
    <w:basedOn w:val="Normal"/>
    <w:link w:val="FooterChar"/>
    <w:uiPriority w:val="99"/>
    <w:unhideWhenUsed/>
    <w:rsid w:val="00D7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B4"/>
  </w:style>
  <w:style w:type="character" w:styleId="Hyperlink">
    <w:name w:val="Hyperlink"/>
    <w:basedOn w:val="DefaultParagraphFont"/>
    <w:uiPriority w:val="99"/>
    <w:unhideWhenUsed/>
    <w:rsid w:val="00C10D4A"/>
    <w:rPr>
      <w:color w:val="0000FF" w:themeColor="hyperlink"/>
      <w:u w:val="single"/>
    </w:rPr>
  </w:style>
  <w:style w:type="character" w:customStyle="1" w:styleId="Heading1Char">
    <w:name w:val="Heading 1 Char"/>
    <w:basedOn w:val="DefaultParagraphFont"/>
    <w:link w:val="Heading1"/>
    <w:rsid w:val="00CB2BE9"/>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CB2B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4A581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84D69"/>
    <w:pPr>
      <w:spacing w:after="0" w:line="240" w:lineRule="auto"/>
    </w:pPr>
  </w:style>
  <w:style w:type="paragraph" w:styleId="ListParagraph">
    <w:name w:val="List Paragraph"/>
    <w:basedOn w:val="Normal"/>
    <w:uiPriority w:val="34"/>
    <w:qFormat/>
    <w:rsid w:val="00815084"/>
    <w:pPr>
      <w:ind w:left="720"/>
      <w:contextualSpacing/>
    </w:pPr>
  </w:style>
  <w:style w:type="character" w:styleId="CommentReference">
    <w:name w:val="annotation reference"/>
    <w:basedOn w:val="DefaultParagraphFont"/>
    <w:uiPriority w:val="99"/>
    <w:semiHidden/>
    <w:unhideWhenUsed/>
    <w:rsid w:val="00AC6E5A"/>
    <w:rPr>
      <w:sz w:val="16"/>
      <w:szCs w:val="16"/>
    </w:rPr>
  </w:style>
  <w:style w:type="paragraph" w:styleId="CommentText">
    <w:name w:val="annotation text"/>
    <w:basedOn w:val="Normal"/>
    <w:link w:val="CommentTextChar"/>
    <w:uiPriority w:val="99"/>
    <w:unhideWhenUsed/>
    <w:rsid w:val="00AC6E5A"/>
    <w:pPr>
      <w:spacing w:line="240" w:lineRule="auto"/>
    </w:pPr>
    <w:rPr>
      <w:sz w:val="20"/>
      <w:szCs w:val="20"/>
    </w:rPr>
  </w:style>
  <w:style w:type="character" w:customStyle="1" w:styleId="CommentTextChar">
    <w:name w:val="Comment Text Char"/>
    <w:basedOn w:val="DefaultParagraphFont"/>
    <w:link w:val="CommentText"/>
    <w:uiPriority w:val="99"/>
    <w:rsid w:val="00AC6E5A"/>
    <w:rPr>
      <w:sz w:val="20"/>
      <w:szCs w:val="20"/>
    </w:rPr>
  </w:style>
  <w:style w:type="paragraph" w:styleId="CommentSubject">
    <w:name w:val="annotation subject"/>
    <w:basedOn w:val="CommentText"/>
    <w:next w:val="CommentText"/>
    <w:link w:val="CommentSubjectChar"/>
    <w:uiPriority w:val="99"/>
    <w:semiHidden/>
    <w:unhideWhenUsed/>
    <w:rsid w:val="00AC6E5A"/>
    <w:rPr>
      <w:b/>
      <w:bCs/>
    </w:rPr>
  </w:style>
  <w:style w:type="character" w:customStyle="1" w:styleId="CommentSubjectChar">
    <w:name w:val="Comment Subject Char"/>
    <w:basedOn w:val="CommentTextChar"/>
    <w:link w:val="CommentSubject"/>
    <w:uiPriority w:val="99"/>
    <w:semiHidden/>
    <w:rsid w:val="00AC6E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1321">
      <w:bodyDiv w:val="1"/>
      <w:marLeft w:val="0"/>
      <w:marRight w:val="0"/>
      <w:marTop w:val="0"/>
      <w:marBottom w:val="0"/>
      <w:divBdr>
        <w:top w:val="none" w:sz="0" w:space="0" w:color="auto"/>
        <w:left w:val="none" w:sz="0" w:space="0" w:color="auto"/>
        <w:bottom w:val="none" w:sz="0" w:space="0" w:color="auto"/>
        <w:right w:val="none" w:sz="0" w:space="0" w:color="auto"/>
      </w:divBdr>
    </w:div>
    <w:div w:id="114108509">
      <w:bodyDiv w:val="1"/>
      <w:marLeft w:val="0"/>
      <w:marRight w:val="0"/>
      <w:marTop w:val="0"/>
      <w:marBottom w:val="0"/>
      <w:divBdr>
        <w:top w:val="none" w:sz="0" w:space="0" w:color="auto"/>
        <w:left w:val="none" w:sz="0" w:space="0" w:color="auto"/>
        <w:bottom w:val="none" w:sz="0" w:space="0" w:color="auto"/>
        <w:right w:val="none" w:sz="0" w:space="0" w:color="auto"/>
      </w:divBdr>
    </w:div>
    <w:div w:id="934826949">
      <w:bodyDiv w:val="1"/>
      <w:marLeft w:val="0"/>
      <w:marRight w:val="0"/>
      <w:marTop w:val="0"/>
      <w:marBottom w:val="0"/>
      <w:divBdr>
        <w:top w:val="none" w:sz="0" w:space="0" w:color="auto"/>
        <w:left w:val="none" w:sz="0" w:space="0" w:color="auto"/>
        <w:bottom w:val="none" w:sz="0" w:space="0" w:color="auto"/>
        <w:right w:val="none" w:sz="0" w:space="0" w:color="auto"/>
      </w:divBdr>
    </w:div>
    <w:div w:id="18795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fn.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B29CC.E9DB44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png@01DB1020.5C9925A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Brown</dc:creator>
  <cp:lastModifiedBy>Denise Beattie</cp:lastModifiedBy>
  <cp:revision>2</cp:revision>
  <cp:lastPrinted>2015-08-13T21:08:00Z</cp:lastPrinted>
  <dcterms:created xsi:type="dcterms:W3CDTF">2024-11-08T21:33:00Z</dcterms:created>
  <dcterms:modified xsi:type="dcterms:W3CDTF">2024-11-08T21:33:00Z</dcterms:modified>
</cp:coreProperties>
</file>